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D4BFE7" w14:textId="77777777" w:rsidR="00F16C1C" w:rsidRPr="00A631E1" w:rsidRDefault="00F16C1C" w:rsidP="00E0042C">
      <w:pPr>
        <w:spacing w:after="0" w:line="240" w:lineRule="auto"/>
        <w:jc w:val="center"/>
        <w:rPr>
          <w:rFonts w:ascii="Segoe UI" w:hAnsi="Segoe UI" w:cs="Segoe UI"/>
          <w:b/>
          <w:sz w:val="28"/>
          <w:szCs w:val="28"/>
          <w:u w:val="single"/>
        </w:rPr>
      </w:pPr>
      <w:bookmarkStart w:id="0" w:name="_Toc24455599"/>
      <w:r w:rsidRPr="00A631E1">
        <w:rPr>
          <w:rFonts w:ascii="Segoe UI" w:hAnsi="Segoe UI" w:cs="Segoe UI"/>
          <w:b/>
          <w:sz w:val="28"/>
          <w:szCs w:val="28"/>
          <w:u w:val="single"/>
        </w:rPr>
        <w:t xml:space="preserve">OPIS PROWADZONEJ ZAMIERZONEJ DZIAŁALNOŚCI NIEZAWIERACJĄCY OKREŚLEŃ  SPECJALISTYCZNYCH </w:t>
      </w:r>
    </w:p>
    <w:p w14:paraId="62D2CB3F" w14:textId="77777777" w:rsidR="00F16C1C" w:rsidRPr="00A631E1" w:rsidRDefault="00F16C1C" w:rsidP="00E0042C">
      <w:pPr>
        <w:spacing w:after="0" w:line="240" w:lineRule="auto"/>
        <w:jc w:val="center"/>
        <w:rPr>
          <w:rFonts w:ascii="Segoe UI" w:hAnsi="Segoe UI" w:cs="Segoe UI"/>
          <w:b/>
        </w:rPr>
      </w:pPr>
      <w:r w:rsidRPr="00A631E1">
        <w:rPr>
          <w:rFonts w:ascii="Segoe UI" w:hAnsi="Segoe UI" w:cs="Segoe UI"/>
          <w:b/>
        </w:rPr>
        <w:t>(zgodnie z art. 407 ust 2, Prawo Wodne)</w:t>
      </w:r>
    </w:p>
    <w:bookmarkEnd w:id="0"/>
    <w:p w14:paraId="2FD40523" w14:textId="31AECFC6" w:rsidR="00AA0707" w:rsidRPr="00A631E1" w:rsidRDefault="00AA0707" w:rsidP="00E0042C">
      <w:pPr>
        <w:spacing w:line="240" w:lineRule="auto"/>
        <w:jc w:val="center"/>
        <w:rPr>
          <w:rFonts w:ascii="Segoe UI" w:hAnsi="Segoe UI" w:cs="Segoe UI"/>
          <w:b/>
        </w:rPr>
      </w:pPr>
    </w:p>
    <w:tbl>
      <w:tblPr>
        <w:tblW w:w="9724" w:type="dxa"/>
        <w:tblLayout w:type="fixed"/>
        <w:tblLook w:val="0000" w:firstRow="0" w:lastRow="0" w:firstColumn="0" w:lastColumn="0" w:noHBand="0" w:noVBand="0"/>
      </w:tblPr>
      <w:tblGrid>
        <w:gridCol w:w="1418"/>
        <w:gridCol w:w="8306"/>
      </w:tblGrid>
      <w:tr w:rsidR="00301AA6" w:rsidRPr="00A25C74" w14:paraId="380A4A8B" w14:textId="77777777" w:rsidTr="00A25C74">
        <w:trPr>
          <w:trHeight w:val="267"/>
        </w:trPr>
        <w:tc>
          <w:tcPr>
            <w:tcW w:w="1418" w:type="dxa"/>
            <w:shd w:val="clear" w:color="auto" w:fill="auto"/>
          </w:tcPr>
          <w:p w14:paraId="2E66CE85" w14:textId="77777777" w:rsidR="00301AA6" w:rsidRPr="00A25C74" w:rsidRDefault="00301AA6" w:rsidP="00E0042C">
            <w:pPr>
              <w:pStyle w:val="Bezodstpw1"/>
              <w:rPr>
                <w:rFonts w:ascii="Segoe UI" w:hAnsi="Segoe UI" w:cs="Segoe UI"/>
                <w:b/>
                <w:bCs/>
                <w:i/>
                <w:sz w:val="18"/>
                <w:szCs w:val="18"/>
              </w:rPr>
            </w:pPr>
            <w:r w:rsidRPr="00A25C74">
              <w:rPr>
                <w:rFonts w:ascii="Segoe UI" w:hAnsi="Segoe UI" w:cs="Segoe UI"/>
                <w:b/>
                <w:bCs/>
                <w:i/>
                <w:sz w:val="18"/>
                <w:szCs w:val="18"/>
              </w:rPr>
              <w:t>Dotyczy:</w:t>
            </w:r>
          </w:p>
          <w:p w14:paraId="7FBBD24D" w14:textId="51727106" w:rsidR="00301AA6" w:rsidRPr="00A25C74" w:rsidRDefault="00301AA6" w:rsidP="00E0042C">
            <w:pPr>
              <w:pStyle w:val="Bezodstpw1"/>
              <w:rPr>
                <w:rFonts w:ascii="Segoe UI" w:hAnsi="Segoe UI" w:cs="Segoe UI"/>
                <w:b/>
                <w:bCs/>
                <w:i/>
                <w:sz w:val="18"/>
                <w:szCs w:val="18"/>
              </w:rPr>
            </w:pPr>
          </w:p>
        </w:tc>
        <w:tc>
          <w:tcPr>
            <w:tcW w:w="8306" w:type="dxa"/>
            <w:shd w:val="clear" w:color="auto" w:fill="auto"/>
          </w:tcPr>
          <w:p w14:paraId="3A5A283B" w14:textId="60DDF7A1" w:rsidR="009F3864" w:rsidRPr="00A25C74" w:rsidRDefault="009F3864" w:rsidP="00E0042C">
            <w:pPr>
              <w:tabs>
                <w:tab w:val="left" w:pos="3261"/>
                <w:tab w:val="left" w:pos="3969"/>
              </w:tabs>
              <w:spacing w:line="240" w:lineRule="auto"/>
              <w:rPr>
                <w:rFonts w:ascii="Segoe UI" w:hAnsi="Segoe UI" w:cs="Segoe UI"/>
                <w:b/>
                <w:bCs/>
                <w:i/>
                <w:sz w:val="18"/>
                <w:szCs w:val="18"/>
              </w:rPr>
            </w:pPr>
            <w:r w:rsidRPr="00A25C74">
              <w:rPr>
                <w:rFonts w:ascii="Segoe UI" w:hAnsi="Segoe UI" w:cs="Segoe UI"/>
                <w:b/>
                <w:bCs/>
                <w:i/>
                <w:sz w:val="18"/>
                <w:szCs w:val="18"/>
              </w:rPr>
              <w:t xml:space="preserve">Aglomeracyjny system dróg rowerowych na obszarze ZIT MOF Piły – </w:t>
            </w:r>
          </w:p>
          <w:p w14:paraId="637FC736" w14:textId="7F5DB085" w:rsidR="009F3864" w:rsidRPr="00A25C74" w:rsidRDefault="009F3864" w:rsidP="00E0042C">
            <w:pPr>
              <w:tabs>
                <w:tab w:val="left" w:pos="3261"/>
                <w:tab w:val="left" w:pos="3969"/>
              </w:tabs>
              <w:spacing w:line="240" w:lineRule="auto"/>
              <w:rPr>
                <w:rFonts w:ascii="Segoe UI" w:hAnsi="Segoe UI" w:cs="Segoe UI"/>
                <w:b/>
                <w:bCs/>
                <w:i/>
                <w:sz w:val="18"/>
                <w:szCs w:val="18"/>
              </w:rPr>
            </w:pPr>
            <w:r w:rsidRPr="00A25C74">
              <w:rPr>
                <w:rFonts w:ascii="Segoe UI" w:hAnsi="Segoe UI" w:cs="Segoe UI"/>
                <w:b/>
                <w:bCs/>
                <w:i/>
                <w:sz w:val="18"/>
                <w:szCs w:val="18"/>
              </w:rPr>
              <w:t>Budowa ścieżki pieszo - rowerowej Studz</w:t>
            </w:r>
            <w:r w:rsidR="00A925DE">
              <w:rPr>
                <w:rFonts w:ascii="Segoe UI" w:hAnsi="Segoe UI" w:cs="Segoe UI"/>
                <w:b/>
                <w:bCs/>
                <w:i/>
                <w:sz w:val="18"/>
                <w:szCs w:val="18"/>
              </w:rPr>
              <w:t>i</w:t>
            </w:r>
            <w:r w:rsidRPr="00A25C74">
              <w:rPr>
                <w:rFonts w:ascii="Segoe UI" w:hAnsi="Segoe UI" w:cs="Segoe UI"/>
                <w:b/>
                <w:bCs/>
                <w:i/>
                <w:sz w:val="18"/>
                <w:szCs w:val="18"/>
              </w:rPr>
              <w:t>eniec - Milcz wraz z oświetleniem</w:t>
            </w:r>
          </w:p>
        </w:tc>
      </w:tr>
      <w:tr w:rsidR="00301AA6" w:rsidRPr="00A25C74" w14:paraId="2A15B815" w14:textId="77777777" w:rsidTr="00A25C74">
        <w:trPr>
          <w:trHeight w:val="330"/>
        </w:trPr>
        <w:tc>
          <w:tcPr>
            <w:tcW w:w="1418" w:type="dxa"/>
            <w:shd w:val="clear" w:color="auto" w:fill="auto"/>
          </w:tcPr>
          <w:p w14:paraId="7DDA8DDC" w14:textId="77777777" w:rsidR="00301AA6" w:rsidRPr="00A25C74" w:rsidRDefault="00301AA6" w:rsidP="00E0042C">
            <w:pPr>
              <w:spacing w:after="0" w:line="240" w:lineRule="auto"/>
              <w:rPr>
                <w:rFonts w:ascii="Segoe UI" w:hAnsi="Segoe UI" w:cs="Segoe UI"/>
                <w:b/>
                <w:bCs/>
                <w:i/>
                <w:sz w:val="18"/>
                <w:szCs w:val="18"/>
              </w:rPr>
            </w:pPr>
            <w:r w:rsidRPr="00A25C74">
              <w:rPr>
                <w:rFonts w:ascii="Segoe UI" w:hAnsi="Segoe UI" w:cs="Segoe UI"/>
                <w:b/>
                <w:bCs/>
                <w:i/>
                <w:sz w:val="18"/>
                <w:szCs w:val="18"/>
              </w:rPr>
              <w:t>Inwestor (Zakład)</w:t>
            </w:r>
          </w:p>
        </w:tc>
        <w:tc>
          <w:tcPr>
            <w:tcW w:w="8306" w:type="dxa"/>
            <w:shd w:val="clear" w:color="auto" w:fill="auto"/>
          </w:tcPr>
          <w:p w14:paraId="4481292F" w14:textId="1537FA40" w:rsidR="009F3864" w:rsidRPr="00A25C74" w:rsidRDefault="009F3864" w:rsidP="00E0042C">
            <w:pPr>
              <w:tabs>
                <w:tab w:val="left" w:pos="2694"/>
              </w:tabs>
              <w:spacing w:line="240" w:lineRule="auto"/>
              <w:ind w:right="-3"/>
              <w:rPr>
                <w:rFonts w:ascii="Segoe UI" w:hAnsi="Segoe UI" w:cs="Segoe UI"/>
                <w:b/>
                <w:bCs/>
                <w:i/>
                <w:sz w:val="18"/>
                <w:szCs w:val="18"/>
              </w:rPr>
            </w:pPr>
            <w:r w:rsidRPr="00A25C74">
              <w:rPr>
                <w:rFonts w:ascii="Segoe UI" w:hAnsi="Segoe UI" w:cs="Segoe UI"/>
                <w:b/>
                <w:bCs/>
                <w:i/>
                <w:sz w:val="18"/>
                <w:szCs w:val="18"/>
              </w:rPr>
              <w:t>Wójt Gminy Chodzież, 64-800 Chodzież, ul. Notecka 28</w:t>
            </w:r>
          </w:p>
        </w:tc>
      </w:tr>
    </w:tbl>
    <w:p w14:paraId="4460F621" w14:textId="77777777" w:rsidR="00A25C74" w:rsidRDefault="00311D35" w:rsidP="00E0042C">
      <w:pPr>
        <w:pStyle w:val="Nagwek"/>
        <w:tabs>
          <w:tab w:val="clear" w:pos="4536"/>
          <w:tab w:val="center" w:pos="709"/>
        </w:tabs>
        <w:spacing w:before="60"/>
        <w:jc w:val="both"/>
        <w:rPr>
          <w:rFonts w:ascii="Segoe UI" w:hAnsi="Segoe UI" w:cs="Segoe UI"/>
          <w:bCs/>
        </w:rPr>
      </w:pPr>
      <w:r w:rsidRPr="00A631E1">
        <w:rPr>
          <w:rFonts w:ascii="Segoe UI" w:hAnsi="Segoe UI" w:cs="Segoe UI"/>
          <w:bCs/>
        </w:rPr>
        <w:t xml:space="preserve">    </w:t>
      </w:r>
    </w:p>
    <w:p w14:paraId="60E5568A" w14:textId="77777777" w:rsidR="00A25C74" w:rsidRDefault="00A25C74" w:rsidP="00E0042C">
      <w:pPr>
        <w:pStyle w:val="Nagwek"/>
        <w:tabs>
          <w:tab w:val="clear" w:pos="4536"/>
          <w:tab w:val="center" w:pos="709"/>
        </w:tabs>
        <w:spacing w:before="60"/>
        <w:jc w:val="both"/>
        <w:rPr>
          <w:rFonts w:ascii="Segoe UI" w:hAnsi="Segoe UI" w:cs="Segoe UI"/>
        </w:rPr>
      </w:pPr>
      <w:bookmarkStart w:id="1" w:name="_Toc437071939"/>
      <w:bookmarkStart w:id="2" w:name="_Hlk138251753"/>
      <w:r w:rsidRPr="00A25C74">
        <w:rPr>
          <w:rFonts w:ascii="Segoe UI" w:hAnsi="Segoe UI" w:cs="Segoe UI"/>
        </w:rPr>
        <w:tab/>
      </w:r>
    </w:p>
    <w:p w14:paraId="712418C7" w14:textId="1523C562" w:rsidR="009F3864" w:rsidRPr="00A25C74" w:rsidRDefault="00A25C74" w:rsidP="00E0042C">
      <w:pPr>
        <w:pStyle w:val="Nagwek"/>
        <w:tabs>
          <w:tab w:val="clear" w:pos="4536"/>
          <w:tab w:val="center" w:pos="709"/>
        </w:tabs>
        <w:spacing w:before="60"/>
        <w:jc w:val="both"/>
        <w:rPr>
          <w:rFonts w:ascii="Segoe UI" w:hAnsi="Segoe UI" w:cs="Segoe UI"/>
        </w:rPr>
      </w:pPr>
      <w:r>
        <w:rPr>
          <w:rFonts w:ascii="Segoe UI" w:hAnsi="Segoe UI" w:cs="Segoe UI"/>
        </w:rPr>
        <w:tab/>
      </w:r>
      <w:r w:rsidRPr="00A25C74">
        <w:rPr>
          <w:rFonts w:ascii="Segoe UI" w:hAnsi="Segoe UI" w:cs="Segoe UI"/>
        </w:rPr>
        <w:tab/>
      </w:r>
      <w:r w:rsidR="000B7218" w:rsidRPr="00A25C74">
        <w:rPr>
          <w:rFonts w:ascii="Segoe UI" w:hAnsi="Segoe UI" w:cs="Segoe UI"/>
        </w:rPr>
        <w:t>Teren dla realizacji przedmiotowego zadania położony jest w województwie wielkopolskim, na terenie powiatu chodzieskiego, w gminie Chodzież. Zakres planowanej inwestycji rozpoczyna się miejscowości Chodzież, od skrzyżowania drogi publicznej, gminnej klasy L nr 191024P z drogą publiczną powiatową, klasy Z nr 1177P, natomiast kończy się w miejscowości Milcz przy skrzyżowaniu drogi publicznej powiatowej, klasy Z nr 1177P z drogą publiczną, powiatową klasy Z nr 1479P.  Inwestycja swoim zakresem (zgodnie z obowiązującą ustawą z dnia 10 kwietnia 2003 r. o szczególnych zasadach przygotowania i realizacji inwestycji w zakresie dróg publicznych) wykracza poza pas drogowy drogi publicznej powiatowej, klasy Z nr 1177P. Zgodnie z Miejscowym Planem Zagospodarowania Przestrzennego, nieruchomości przejmowane</w:t>
      </w:r>
      <w:r w:rsidR="009F3864" w:rsidRPr="00A25C74">
        <w:rPr>
          <w:rFonts w:ascii="Segoe UI" w:hAnsi="Segoe UI" w:cs="Segoe UI"/>
        </w:rPr>
        <w:t xml:space="preserve"> </w:t>
      </w:r>
      <w:r w:rsidR="000B7218" w:rsidRPr="00A25C74">
        <w:rPr>
          <w:rFonts w:ascii="Segoe UI" w:hAnsi="Segoe UI" w:cs="Segoe UI"/>
        </w:rPr>
        <w:t xml:space="preserve">pod teren inwestycji lub bezpośrednio z nią sąsiadujące to zarówno tereny zabudowy mieszkaniowej i zagrodowej, na których dominuje zabudowa jednorodzinna, tereny działalności gospodarczej lub zabudowy usługowo-produkcyjnej, tereny upraw polowych, lasy oraz obszar będący częścią pasa drogowego drogi publicznej powiatowej, klasy Z nr 1177P.  W stanie istniejącym droga publiczna powiatowa, klasy Z nr 1177P jest dwukierunkowa, dwupasowa o szerokości około 6-7 m oraz nie ograniczona krawężnikami z obu stron. </w:t>
      </w:r>
      <w:r w:rsidR="009F3864" w:rsidRPr="00A25C74">
        <w:rPr>
          <w:rFonts w:ascii="Segoe UI" w:hAnsi="Segoe UI" w:cs="Segoe UI"/>
        </w:rPr>
        <w:t xml:space="preserve"> </w:t>
      </w:r>
      <w:r w:rsidR="000B7218" w:rsidRPr="00A25C74">
        <w:rPr>
          <w:rFonts w:ascii="Segoe UI" w:hAnsi="Segoe UI" w:cs="Segoe UI"/>
        </w:rPr>
        <w:t xml:space="preserve">Brak połączenia pieszo - rowerowego między miejscowościami Chodzież i Milcz. Obsługa komunikacyjna sąsiednich nieruchomości odbywa się również przez zjazdy włączające się bezpośrednio w drogę powiatową nr 1177P. Odprowadzenie wód deszczowych w stanie istniejącym jest realizowane poprzez rowy przydrożne. W stanie istniejącym występują następujące sieci uzbrojenia terenu: elektro-energetyczna (napowietrzna i doziemna), kanalizacyjna, wodociągowa, gazowa oraz telekomunikacyjna, część z nich ze względu na kolizję z planowanym przedsięwzięciem powinna zostać przebudowana w koniecznym zakresie. Na terenie inwestycji występują liczne drzewa i krzewy. Zieleń wysoka oraz krzewy kolidujące z przedmiotową inwestycją przeznaczone zostaną do wycinki. </w:t>
      </w:r>
      <w:r w:rsidR="009F3864" w:rsidRPr="00A25C74">
        <w:rPr>
          <w:rFonts w:ascii="Segoe UI" w:hAnsi="Segoe UI" w:cs="Segoe UI"/>
        </w:rPr>
        <w:t xml:space="preserve"> </w:t>
      </w:r>
      <w:r w:rsidR="000B7218" w:rsidRPr="00A25C74">
        <w:rPr>
          <w:rFonts w:ascii="Segoe UI" w:hAnsi="Segoe UI" w:cs="Segoe UI"/>
        </w:rPr>
        <w:t>Aglomeracyjny system dróg rowerowych na obszarze ZIT MOF Piły – Budowa ścieżki pieszo-rowerowej Studzieniec – Milcz wraz z oświetleniem zaprojektowano w sposób zapewniający optymalne wykorzystanie dostępnego terenu wzdłuż pasa drogowego drogi powiatowej 1177P.</w:t>
      </w:r>
      <w:bookmarkStart w:id="3" w:name="_Hlk89864678"/>
      <w:bookmarkEnd w:id="1"/>
      <w:r w:rsidR="009F3864" w:rsidRPr="00A25C74">
        <w:rPr>
          <w:rFonts w:ascii="Segoe UI" w:hAnsi="Segoe UI" w:cs="Segoe UI"/>
        </w:rPr>
        <w:t xml:space="preserve"> </w:t>
      </w:r>
    </w:p>
    <w:p w14:paraId="463E6B3B" w14:textId="7942393B" w:rsidR="00636EC1" w:rsidRDefault="00636EC1" w:rsidP="00E0042C">
      <w:pPr>
        <w:pStyle w:val="NormalnyWeb"/>
        <w:ind w:firstLine="425"/>
        <w:jc w:val="both"/>
        <w:rPr>
          <w:rFonts w:ascii="Segoe UI" w:hAnsi="Segoe UI" w:cs="Segoe UI"/>
          <w:sz w:val="22"/>
          <w:szCs w:val="22"/>
        </w:rPr>
      </w:pPr>
      <w:r w:rsidRPr="00A25C74">
        <w:rPr>
          <w:rFonts w:ascii="Segoe UI" w:hAnsi="Segoe UI" w:cs="Segoe UI"/>
          <w:sz w:val="22"/>
          <w:szCs w:val="22"/>
        </w:rPr>
        <w:t xml:space="preserve">Wody opadowe z utwardzonych powierzchni </w:t>
      </w:r>
      <w:r w:rsidR="00A25C74" w:rsidRPr="00A25C74">
        <w:rPr>
          <w:rFonts w:ascii="Segoe UI" w:hAnsi="Segoe UI" w:cs="Segoe UI"/>
          <w:sz w:val="22"/>
          <w:szCs w:val="22"/>
        </w:rPr>
        <w:t xml:space="preserve">utwardzonej </w:t>
      </w:r>
      <w:r w:rsidRPr="00A25C74">
        <w:rPr>
          <w:rFonts w:ascii="Segoe UI" w:hAnsi="Segoe UI" w:cs="Segoe UI"/>
          <w:sz w:val="22"/>
          <w:szCs w:val="22"/>
        </w:rPr>
        <w:t>zostaną odprowadzone powierzchniowo, poprzez nadanie projektowanym nawierzchniom odpowiednich spadków poprzecznych i podłużnych, do projektowanej kanalizacji deszczowej</w:t>
      </w:r>
      <w:r w:rsidR="009F3864" w:rsidRPr="00A25C74">
        <w:rPr>
          <w:rFonts w:ascii="Segoe UI" w:hAnsi="Segoe UI" w:cs="Segoe UI"/>
          <w:sz w:val="22"/>
          <w:szCs w:val="22"/>
        </w:rPr>
        <w:t xml:space="preserve">, do projektowanych rowów przydrożnych </w:t>
      </w:r>
      <w:r w:rsidR="00A25C74" w:rsidRPr="00A25C74">
        <w:rPr>
          <w:rFonts w:ascii="Segoe UI" w:hAnsi="Segoe UI" w:cs="Segoe UI"/>
          <w:sz w:val="22"/>
          <w:szCs w:val="22"/>
        </w:rPr>
        <w:t xml:space="preserve">lub </w:t>
      </w:r>
      <w:r w:rsidRPr="00A25C74">
        <w:rPr>
          <w:rFonts w:ascii="Segoe UI" w:hAnsi="Segoe UI" w:cs="Segoe UI"/>
          <w:sz w:val="22"/>
          <w:szCs w:val="22"/>
        </w:rPr>
        <w:t xml:space="preserve">na przyległe tereny zielone (tak jak w stanie istniejącym). Lokalizacja </w:t>
      </w:r>
      <w:r w:rsidR="00A25C74" w:rsidRPr="00A25C74">
        <w:rPr>
          <w:rFonts w:ascii="Segoe UI" w:hAnsi="Segoe UI" w:cs="Segoe UI"/>
          <w:sz w:val="22"/>
          <w:szCs w:val="22"/>
        </w:rPr>
        <w:t xml:space="preserve">ścieżki </w:t>
      </w:r>
      <w:r w:rsidRPr="00A25C74">
        <w:rPr>
          <w:rFonts w:ascii="Segoe UI" w:hAnsi="Segoe UI" w:cs="Segoe UI"/>
          <w:sz w:val="22"/>
          <w:szCs w:val="22"/>
        </w:rPr>
        <w:t>wzdłuż krawędzi jezdni, a tym samym zastosowanie krawężnika wyniesionego powodują konieczność zagospodarowania wód opadowych i roztopowych zbierających się wzdłuż zamkniętej krawędzi jezdni.</w:t>
      </w:r>
      <w:r w:rsidR="00A25C74" w:rsidRPr="00A25C74">
        <w:rPr>
          <w:rFonts w:ascii="Segoe UI" w:hAnsi="Segoe UI" w:cs="Segoe UI"/>
          <w:sz w:val="22"/>
          <w:szCs w:val="22"/>
        </w:rPr>
        <w:t xml:space="preserve"> Z uwagi na uwarunkowania wysokościowe istniejącego terenu i projektowanej niwelety drogi dla pieszych i rowerów, projektowaną inwestycję, podzielono na osiem zlewni deszczowych. </w:t>
      </w:r>
      <w:bookmarkEnd w:id="3"/>
    </w:p>
    <w:p w14:paraId="0035E0B6" w14:textId="77777777" w:rsidR="00E0042C" w:rsidRPr="00A25C74" w:rsidRDefault="00E0042C" w:rsidP="00E0042C">
      <w:pPr>
        <w:pStyle w:val="NormalnyWeb"/>
        <w:ind w:firstLine="425"/>
        <w:jc w:val="both"/>
        <w:rPr>
          <w:rFonts w:ascii="Segoe UI" w:hAnsi="Segoe UI" w:cs="Segoe UI"/>
          <w:color w:val="000000"/>
          <w:sz w:val="22"/>
          <w:szCs w:val="22"/>
          <w:lang w:val="pl-PL"/>
        </w:rPr>
      </w:pPr>
    </w:p>
    <w:p w14:paraId="036FAD6F" w14:textId="214BBE7F" w:rsidR="00A25C74" w:rsidRPr="00A25C74" w:rsidRDefault="00636EC1" w:rsidP="00E0042C">
      <w:pPr>
        <w:widowControl w:val="0"/>
        <w:spacing w:line="240" w:lineRule="auto"/>
        <w:ind w:firstLine="709"/>
        <w:jc w:val="both"/>
        <w:rPr>
          <w:rFonts w:ascii="Segoe UI" w:hAnsi="Segoe UI" w:cs="Segoe UI"/>
        </w:rPr>
      </w:pPr>
      <w:bookmarkStart w:id="4" w:name="_Hlk147701458"/>
      <w:r w:rsidRPr="00A25C74">
        <w:rPr>
          <w:rFonts w:ascii="Segoe UI" w:hAnsi="Segoe UI" w:cs="Segoe UI"/>
        </w:rPr>
        <w:lastRenderedPageBreak/>
        <w:t>Działalność, prowadzenie której wymaga uzyskania właściwego pozwolenia wodnoprawnego jest związana z zamierzeniem budowlanym realizowanym przez Inwestora polegającym na wykonaniu urządzeń wodnych w postaci rowów przydrożnych</w:t>
      </w:r>
      <w:r w:rsidR="00A25C74" w:rsidRPr="00A25C74">
        <w:rPr>
          <w:rFonts w:ascii="Segoe UI" w:hAnsi="Segoe UI" w:cs="Segoe UI"/>
        </w:rPr>
        <w:t xml:space="preserve">, zestawów </w:t>
      </w:r>
      <w:r w:rsidR="00A25C74">
        <w:rPr>
          <w:rFonts w:ascii="Segoe UI" w:hAnsi="Segoe UI" w:cs="Segoe UI"/>
        </w:rPr>
        <w:t>do</w:t>
      </w:r>
      <w:r w:rsidR="00A25C74" w:rsidRPr="00A25C74">
        <w:rPr>
          <w:rFonts w:ascii="Segoe UI" w:hAnsi="Segoe UI" w:cs="Segoe UI"/>
        </w:rPr>
        <w:t xml:space="preserve"> rozsączania</w:t>
      </w:r>
      <w:r w:rsidRPr="00A25C74">
        <w:rPr>
          <w:rFonts w:ascii="Segoe UI" w:hAnsi="Segoe UI" w:cs="Segoe UI"/>
        </w:rPr>
        <w:t xml:space="preserve"> oraz wylotów z kanalizacji zamkniętej</w:t>
      </w:r>
      <w:r w:rsidR="00A25C74" w:rsidRPr="00A25C74">
        <w:rPr>
          <w:rFonts w:ascii="Segoe UI" w:hAnsi="Segoe UI" w:cs="Segoe UI"/>
        </w:rPr>
        <w:t xml:space="preserve">, </w:t>
      </w:r>
      <w:r w:rsidR="00A25C74" w:rsidRPr="00A25C74">
        <w:rPr>
          <w:rFonts w:ascii="Segoe UI" w:hAnsi="Segoe UI" w:cs="Segoe UI"/>
          <w:color w:val="000000"/>
        </w:rPr>
        <w:t xml:space="preserve">a także na usługach wodnych polegających na wprowadzeniu wód opadowych i roztopowych do </w:t>
      </w:r>
      <w:proofErr w:type="spellStart"/>
      <w:r w:rsidR="00A25C74" w:rsidRPr="00A25C74">
        <w:rPr>
          <w:rFonts w:ascii="Segoe UI" w:hAnsi="Segoe UI" w:cs="Segoe UI"/>
          <w:color w:val="000000"/>
        </w:rPr>
        <w:t>odborników</w:t>
      </w:r>
      <w:proofErr w:type="spellEnd"/>
      <w:r w:rsidR="00A25C74" w:rsidRPr="00A25C74">
        <w:rPr>
          <w:rFonts w:ascii="Segoe UI" w:hAnsi="Segoe UI" w:cs="Segoe UI"/>
          <w:color w:val="000000"/>
        </w:rPr>
        <w:t xml:space="preserve">. </w:t>
      </w:r>
      <w:r w:rsidR="00A25C74" w:rsidRPr="00A25C74">
        <w:rPr>
          <w:rFonts w:ascii="Segoe UI" w:hAnsi="Segoe UI" w:cs="Segoe UI"/>
        </w:rPr>
        <w:t xml:space="preserve">Zarówno usługi wodne jak i wykonanie urządzenia wodnego jest szczególnym rodzajem korzystania ze środowiska i wymaga pozwolenia wodnoprawnego. Operat określa warunki tego korzystania, które powinny być zawarte w pozwoleniu. </w:t>
      </w:r>
    </w:p>
    <w:bookmarkEnd w:id="2"/>
    <w:bookmarkEnd w:id="4"/>
    <w:p w14:paraId="45D4248E" w14:textId="77777777" w:rsidR="00EB17D2" w:rsidRPr="00387091" w:rsidRDefault="00EB17D2" w:rsidP="00E0042C">
      <w:pPr>
        <w:widowControl w:val="0"/>
        <w:spacing w:line="240" w:lineRule="auto"/>
        <w:jc w:val="both"/>
        <w:rPr>
          <w:rFonts w:ascii="Segoe UI" w:hAnsi="Segoe UI" w:cs="Segoe UI"/>
        </w:rPr>
      </w:pPr>
      <w:r w:rsidRPr="00387091">
        <w:rPr>
          <w:rFonts w:ascii="Segoe UI" w:hAnsi="Segoe UI" w:cs="Segoe UI"/>
        </w:rPr>
        <w:t>Biorąc pod uwagę powyższe oraz obowiązujące przepisy prawne, wnioskuje się o wydanie pozwolenia wodnoprawnego na:</w:t>
      </w:r>
    </w:p>
    <w:p w14:paraId="64D41E00" w14:textId="77777777" w:rsidR="00F1306B" w:rsidRPr="00F1306B" w:rsidRDefault="00EB17D2" w:rsidP="0010421C">
      <w:pPr>
        <w:pStyle w:val="StylBezodstpwWyjustowany"/>
        <w:numPr>
          <w:ilvl w:val="0"/>
          <w:numId w:val="6"/>
        </w:numPr>
        <w:suppressAutoHyphens w:val="0"/>
        <w:autoSpaceDE w:val="0"/>
        <w:ind w:left="360"/>
        <w:rPr>
          <w:rFonts w:ascii="Segoe UI" w:hAnsi="Segoe UI" w:cs="Segoe UI"/>
          <w:bCs/>
          <w:sz w:val="22"/>
          <w:szCs w:val="22"/>
        </w:rPr>
      </w:pPr>
      <w:bookmarkStart w:id="5" w:name="_Hlk178540871"/>
      <w:r w:rsidRPr="002E6116">
        <w:rPr>
          <w:rFonts w:ascii="Segoe UI" w:hAnsi="Segoe UI" w:cs="Segoe UI"/>
          <w:b/>
          <w:sz w:val="22"/>
          <w:szCs w:val="22"/>
        </w:rPr>
        <w:t xml:space="preserve">Usługi wodne (Art. 389 pkt 1, Ustawy Prawo Wodne) tj. </w:t>
      </w:r>
      <w:r w:rsidRPr="002E6116">
        <w:rPr>
          <w:rFonts w:ascii="Segoe UI" w:hAnsi="Segoe UI" w:cs="Segoe UI"/>
          <w:sz w:val="22"/>
          <w:szCs w:val="22"/>
        </w:rPr>
        <w:t xml:space="preserve">Wprowadzenie wód opadowych i roztopowych ujętych w zamknięty system kanalizacji deszczowej do urządzenia wodnego </w:t>
      </w:r>
      <w:r w:rsidR="00A631E1" w:rsidRPr="002E6116">
        <w:rPr>
          <w:rFonts w:ascii="Segoe UI" w:hAnsi="Segoe UI" w:cs="Segoe UI"/>
          <w:sz w:val="22"/>
          <w:szCs w:val="22"/>
        </w:rPr>
        <w:t>–</w:t>
      </w:r>
      <w:r w:rsidRPr="002E6116">
        <w:rPr>
          <w:rFonts w:ascii="Segoe UI" w:hAnsi="Segoe UI" w:cs="Segoe UI"/>
          <w:sz w:val="22"/>
          <w:szCs w:val="22"/>
        </w:rPr>
        <w:t xml:space="preserve"> </w:t>
      </w:r>
    </w:p>
    <w:p w14:paraId="7EF5DECE" w14:textId="77777777" w:rsidR="00F1306B" w:rsidRPr="00F1306B" w:rsidRDefault="00A631E1" w:rsidP="00F1306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 xml:space="preserve">rowu </w:t>
      </w:r>
      <w:r w:rsidR="00E0042C" w:rsidRPr="002E6116">
        <w:rPr>
          <w:rFonts w:ascii="Segoe UI" w:hAnsi="Segoe UI" w:cs="Segoe UI"/>
          <w:sz w:val="22"/>
          <w:szCs w:val="22"/>
        </w:rPr>
        <w:t>odwadniającego dla zlewni numer 1a i 1b</w:t>
      </w:r>
      <w:r w:rsidR="00EB17D2" w:rsidRPr="002E6116">
        <w:rPr>
          <w:rFonts w:ascii="Segoe UI" w:hAnsi="Segoe UI" w:cs="Segoe UI"/>
          <w:sz w:val="22"/>
          <w:szCs w:val="22"/>
        </w:rPr>
        <w:t>, zlokalizowan</w:t>
      </w:r>
      <w:r w:rsidR="00C920CE" w:rsidRPr="002E6116">
        <w:rPr>
          <w:rFonts w:ascii="Segoe UI" w:hAnsi="Segoe UI" w:cs="Segoe UI"/>
          <w:sz w:val="22"/>
          <w:szCs w:val="22"/>
        </w:rPr>
        <w:t xml:space="preserve">ego </w:t>
      </w:r>
      <w:r w:rsidR="00E0042C" w:rsidRPr="002E6116">
        <w:rPr>
          <w:rFonts w:ascii="Segoe UI" w:hAnsi="Segoe UI" w:cs="Segoe UI"/>
          <w:sz w:val="22"/>
          <w:szCs w:val="22"/>
        </w:rPr>
        <w:t>w km 0+200</w:t>
      </w:r>
      <w:r w:rsidR="00ED52A7" w:rsidRPr="002E6116">
        <w:rPr>
          <w:rFonts w:ascii="Segoe UI" w:hAnsi="Segoe UI" w:cs="Segoe UI"/>
          <w:sz w:val="22"/>
          <w:szCs w:val="22"/>
        </w:rPr>
        <w:t xml:space="preserve"> </w:t>
      </w:r>
    </w:p>
    <w:p w14:paraId="52C6E4D1" w14:textId="49E9FB1F" w:rsidR="00F1306B" w:rsidRPr="00F1306B" w:rsidRDefault="00F1306B" w:rsidP="00F1306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 xml:space="preserve">rowu odwadniającego </w:t>
      </w:r>
      <w:r w:rsidR="00ED52A7" w:rsidRPr="002E6116">
        <w:rPr>
          <w:rFonts w:ascii="Segoe UI" w:hAnsi="Segoe UI" w:cs="Segoe UI"/>
          <w:sz w:val="22"/>
          <w:szCs w:val="22"/>
        </w:rPr>
        <w:t>dla zlewni 7b i 8b zlokalizowanego w km 2+950</w:t>
      </w:r>
    </w:p>
    <w:p w14:paraId="581FAAA7" w14:textId="583FEE9E" w:rsidR="00EB17D2" w:rsidRPr="002E6116" w:rsidRDefault="00F1306B" w:rsidP="00F1306B">
      <w:pPr>
        <w:pStyle w:val="StylBezodstpwWyjustowany"/>
        <w:suppressAutoHyphens w:val="0"/>
        <w:autoSpaceDE w:val="0"/>
        <w:ind w:left="426"/>
        <w:rPr>
          <w:rFonts w:ascii="Segoe UI" w:hAnsi="Segoe UI" w:cs="Segoe UI"/>
          <w:bCs/>
          <w:sz w:val="22"/>
          <w:szCs w:val="22"/>
        </w:rPr>
      </w:pPr>
      <w:r>
        <w:rPr>
          <w:rFonts w:ascii="Segoe UI" w:hAnsi="Segoe UI" w:cs="Segoe UI"/>
          <w:sz w:val="22"/>
          <w:szCs w:val="22"/>
        </w:rPr>
        <w:t xml:space="preserve">wzdłuż </w:t>
      </w:r>
      <w:r w:rsidR="00E0042C" w:rsidRPr="002E6116">
        <w:rPr>
          <w:rFonts w:ascii="Segoe UI" w:hAnsi="Segoe UI" w:cs="Segoe UI"/>
          <w:sz w:val="22"/>
          <w:szCs w:val="22"/>
        </w:rPr>
        <w:t xml:space="preserve">projektowanej ścieżki, </w:t>
      </w:r>
      <w:r w:rsidR="00C920CE" w:rsidRPr="002E6116">
        <w:rPr>
          <w:rFonts w:ascii="Segoe UI" w:hAnsi="Segoe UI" w:cs="Segoe UI"/>
          <w:sz w:val="22"/>
          <w:szCs w:val="22"/>
        </w:rPr>
        <w:t xml:space="preserve">w województwie wielkopolskim, w powiecie chodzieskim, w gminie </w:t>
      </w:r>
      <w:r w:rsidR="00E0042C" w:rsidRPr="002E6116">
        <w:rPr>
          <w:rFonts w:ascii="Segoe UI" w:hAnsi="Segoe UI" w:cs="Segoe UI"/>
          <w:sz w:val="22"/>
          <w:szCs w:val="22"/>
        </w:rPr>
        <w:t>Chodzież</w:t>
      </w:r>
      <w:r w:rsidR="00C920CE" w:rsidRPr="002E6116">
        <w:rPr>
          <w:rFonts w:ascii="Segoe UI" w:hAnsi="Segoe UI" w:cs="Segoe UI"/>
          <w:sz w:val="22"/>
          <w:szCs w:val="22"/>
        </w:rPr>
        <w:t xml:space="preserve">. </w:t>
      </w:r>
      <w:r w:rsidR="00EB17D2" w:rsidRPr="002E6116">
        <w:rPr>
          <w:rFonts w:ascii="Segoe UI" w:hAnsi="Segoe UI" w:cs="Segoe UI"/>
          <w:bCs/>
          <w:sz w:val="22"/>
          <w:szCs w:val="22"/>
        </w:rPr>
        <w:t>(Art. 16, ust. 69, ustawy Prawo Wodne).</w:t>
      </w:r>
    </w:p>
    <w:p w14:paraId="09F85B22" w14:textId="2BB12922" w:rsidR="007706FB" w:rsidRPr="007706FB" w:rsidRDefault="00820499" w:rsidP="00BB2204">
      <w:pPr>
        <w:pStyle w:val="StylBezodstpwWyjustowany"/>
        <w:numPr>
          <w:ilvl w:val="0"/>
          <w:numId w:val="6"/>
        </w:numPr>
        <w:suppressAutoHyphens w:val="0"/>
        <w:autoSpaceDE w:val="0"/>
        <w:ind w:left="360"/>
        <w:rPr>
          <w:rFonts w:ascii="Segoe UI" w:hAnsi="Segoe UI" w:cs="Segoe UI"/>
          <w:bCs/>
          <w:sz w:val="22"/>
          <w:szCs w:val="22"/>
        </w:rPr>
      </w:pPr>
      <w:r w:rsidRPr="002E6116">
        <w:rPr>
          <w:rFonts w:ascii="Segoe UI" w:hAnsi="Segoe UI" w:cs="Segoe UI"/>
          <w:b/>
          <w:sz w:val="22"/>
          <w:szCs w:val="22"/>
        </w:rPr>
        <w:t xml:space="preserve">Usługi wodne (Art. 389 pkt 1, Ustawy Prawo Wodne) tj. </w:t>
      </w:r>
      <w:r w:rsidRPr="002E6116">
        <w:rPr>
          <w:rFonts w:ascii="Segoe UI" w:hAnsi="Segoe UI" w:cs="Segoe UI"/>
          <w:sz w:val="22"/>
          <w:szCs w:val="22"/>
        </w:rPr>
        <w:t xml:space="preserve">Wprowadzenie wód opadowych i roztopowych ujętych w zamknięty system kanalizacji deszczowej do urządzenia wodnego </w:t>
      </w:r>
      <w:r w:rsidR="007706FB">
        <w:rPr>
          <w:rFonts w:ascii="Segoe UI" w:hAnsi="Segoe UI" w:cs="Segoe UI"/>
          <w:sz w:val="22"/>
          <w:szCs w:val="22"/>
        </w:rPr>
        <w:t>–</w:t>
      </w:r>
    </w:p>
    <w:p w14:paraId="499B9337" w14:textId="6E3C1DC6" w:rsidR="007706FB" w:rsidRPr="007706FB" w:rsidRDefault="00820499" w:rsidP="007706F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zestaw</w:t>
      </w:r>
      <w:r w:rsidR="007706FB">
        <w:rPr>
          <w:rFonts w:ascii="Segoe UI" w:hAnsi="Segoe UI" w:cs="Segoe UI"/>
          <w:sz w:val="22"/>
          <w:szCs w:val="22"/>
        </w:rPr>
        <w:t>u</w:t>
      </w:r>
      <w:r w:rsidRPr="002E6116">
        <w:rPr>
          <w:rFonts w:ascii="Segoe UI" w:hAnsi="Segoe UI" w:cs="Segoe UI"/>
          <w:sz w:val="22"/>
          <w:szCs w:val="22"/>
        </w:rPr>
        <w:t xml:space="preserve"> do rozsączania</w:t>
      </w:r>
      <w:r w:rsidR="00E0042C" w:rsidRPr="002E6116">
        <w:rPr>
          <w:rFonts w:ascii="Segoe UI" w:hAnsi="Segoe UI" w:cs="Segoe UI"/>
          <w:sz w:val="22"/>
          <w:szCs w:val="22"/>
        </w:rPr>
        <w:t xml:space="preserve"> dla zlewni 2 zlokalizowanego w km 0+425</w:t>
      </w:r>
    </w:p>
    <w:p w14:paraId="5D4692AC" w14:textId="77777777" w:rsidR="007706FB" w:rsidRPr="007706FB" w:rsidRDefault="00E0042C" w:rsidP="007706F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zestaw</w:t>
      </w:r>
      <w:r w:rsidR="00ED52A7" w:rsidRPr="002E6116">
        <w:rPr>
          <w:rFonts w:ascii="Segoe UI" w:hAnsi="Segoe UI" w:cs="Segoe UI"/>
          <w:sz w:val="22"/>
          <w:szCs w:val="22"/>
        </w:rPr>
        <w:t>u</w:t>
      </w:r>
      <w:r w:rsidRPr="002E6116">
        <w:rPr>
          <w:rFonts w:ascii="Segoe UI" w:hAnsi="Segoe UI" w:cs="Segoe UI"/>
          <w:sz w:val="22"/>
          <w:szCs w:val="22"/>
        </w:rPr>
        <w:t xml:space="preserve"> do rozsączania dla zlewni 3 zlokalizowanego w km 1+650 </w:t>
      </w:r>
    </w:p>
    <w:p w14:paraId="7116CA62" w14:textId="15702013" w:rsidR="00820499" w:rsidRPr="002E6116" w:rsidRDefault="007706FB" w:rsidP="007706FB">
      <w:pPr>
        <w:pStyle w:val="StylBezodstpwWyjustowany"/>
        <w:suppressAutoHyphens w:val="0"/>
        <w:autoSpaceDE w:val="0"/>
        <w:ind w:left="426"/>
        <w:rPr>
          <w:rFonts w:ascii="Segoe UI" w:hAnsi="Segoe UI" w:cs="Segoe UI"/>
          <w:bCs/>
          <w:sz w:val="22"/>
          <w:szCs w:val="22"/>
        </w:rPr>
      </w:pPr>
      <w:r>
        <w:rPr>
          <w:rFonts w:ascii="Segoe UI" w:hAnsi="Segoe UI" w:cs="Segoe UI"/>
          <w:sz w:val="22"/>
          <w:szCs w:val="22"/>
        </w:rPr>
        <w:t xml:space="preserve">wzdłuż </w:t>
      </w:r>
      <w:r w:rsidR="00E0042C" w:rsidRPr="002E6116">
        <w:rPr>
          <w:rFonts w:ascii="Segoe UI" w:hAnsi="Segoe UI" w:cs="Segoe UI"/>
          <w:sz w:val="22"/>
          <w:szCs w:val="22"/>
        </w:rPr>
        <w:t>projektowanej ścieżki, w województwie wielkopolskim, w powiecie chodzieskim, w gminie Chodzież.</w:t>
      </w:r>
      <w:r w:rsidR="002E6116">
        <w:rPr>
          <w:rFonts w:ascii="Segoe UI" w:hAnsi="Segoe UI" w:cs="Segoe UI"/>
          <w:sz w:val="22"/>
          <w:szCs w:val="22"/>
        </w:rPr>
        <w:t xml:space="preserve"> </w:t>
      </w:r>
      <w:r w:rsidR="00820499" w:rsidRPr="002E6116">
        <w:rPr>
          <w:rFonts w:ascii="Segoe UI" w:hAnsi="Segoe UI" w:cs="Segoe UI"/>
          <w:bCs/>
          <w:sz w:val="22"/>
          <w:szCs w:val="22"/>
        </w:rPr>
        <w:t>(Art. 16, ust. 69, ustawy Prawo Wodne).</w:t>
      </w:r>
    </w:p>
    <w:p w14:paraId="56307411" w14:textId="77777777" w:rsidR="007706FB" w:rsidRPr="007706FB" w:rsidRDefault="00E0042C" w:rsidP="00362005">
      <w:pPr>
        <w:pStyle w:val="StylBezodstpwWyjustowany"/>
        <w:numPr>
          <w:ilvl w:val="0"/>
          <w:numId w:val="6"/>
        </w:numPr>
        <w:suppressAutoHyphens w:val="0"/>
        <w:autoSpaceDE w:val="0"/>
        <w:ind w:left="360"/>
        <w:rPr>
          <w:rFonts w:ascii="Segoe UI" w:hAnsi="Segoe UI" w:cs="Segoe UI"/>
          <w:bCs/>
          <w:sz w:val="22"/>
          <w:szCs w:val="22"/>
        </w:rPr>
      </w:pPr>
      <w:r w:rsidRPr="002E6116">
        <w:rPr>
          <w:rFonts w:ascii="Segoe UI" w:hAnsi="Segoe UI" w:cs="Segoe UI"/>
          <w:b/>
          <w:sz w:val="22"/>
          <w:szCs w:val="22"/>
        </w:rPr>
        <w:t xml:space="preserve">Usługi wodne (Art. 389 pkt 1, Ustawy Prawo Wodne) tj. </w:t>
      </w:r>
      <w:r w:rsidRPr="002E6116">
        <w:rPr>
          <w:rFonts w:ascii="Segoe UI" w:hAnsi="Segoe UI" w:cs="Segoe UI"/>
          <w:sz w:val="22"/>
          <w:szCs w:val="22"/>
        </w:rPr>
        <w:t>Wprowadzenie wód opadowych i roztopowych ujętych w zamknięty system kanalizacji deszczowej do urządzenia wodnego –</w:t>
      </w:r>
    </w:p>
    <w:p w14:paraId="35BDB588" w14:textId="77777777" w:rsidR="007706FB" w:rsidRPr="007706FB" w:rsidRDefault="00E0042C" w:rsidP="007706F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rowu przydrożn</w:t>
      </w:r>
      <w:r w:rsidR="00ED52A7" w:rsidRPr="002E6116">
        <w:rPr>
          <w:rFonts w:ascii="Segoe UI" w:hAnsi="Segoe UI" w:cs="Segoe UI"/>
          <w:sz w:val="22"/>
          <w:szCs w:val="22"/>
        </w:rPr>
        <w:t>ego</w:t>
      </w:r>
      <w:r w:rsidRPr="002E6116">
        <w:rPr>
          <w:rFonts w:ascii="Segoe UI" w:hAnsi="Segoe UI" w:cs="Segoe UI"/>
          <w:sz w:val="22"/>
          <w:szCs w:val="22"/>
        </w:rPr>
        <w:t xml:space="preserve"> dla zlewni numer </w:t>
      </w:r>
      <w:r w:rsidR="00ED52A7" w:rsidRPr="002E6116">
        <w:rPr>
          <w:rFonts w:ascii="Segoe UI" w:hAnsi="Segoe UI" w:cs="Segoe UI"/>
          <w:sz w:val="22"/>
          <w:szCs w:val="22"/>
        </w:rPr>
        <w:t>6</w:t>
      </w:r>
      <w:r w:rsidRPr="002E6116">
        <w:rPr>
          <w:rFonts w:ascii="Segoe UI" w:hAnsi="Segoe UI" w:cs="Segoe UI"/>
          <w:sz w:val="22"/>
          <w:szCs w:val="22"/>
        </w:rPr>
        <w:t xml:space="preserve"> zlokalizowan</w:t>
      </w:r>
      <w:r w:rsidR="00ED52A7" w:rsidRPr="002E6116">
        <w:rPr>
          <w:rFonts w:ascii="Segoe UI" w:hAnsi="Segoe UI" w:cs="Segoe UI"/>
          <w:sz w:val="22"/>
          <w:szCs w:val="22"/>
        </w:rPr>
        <w:t>ego</w:t>
      </w:r>
      <w:r w:rsidRPr="002E6116">
        <w:rPr>
          <w:rFonts w:ascii="Segoe UI" w:hAnsi="Segoe UI" w:cs="Segoe UI"/>
          <w:sz w:val="22"/>
          <w:szCs w:val="22"/>
        </w:rPr>
        <w:t xml:space="preserve"> w km </w:t>
      </w:r>
      <w:r w:rsidR="00ED52A7" w:rsidRPr="002E6116">
        <w:rPr>
          <w:rFonts w:ascii="Segoe UI" w:hAnsi="Segoe UI" w:cs="Segoe UI"/>
          <w:sz w:val="22"/>
          <w:szCs w:val="22"/>
        </w:rPr>
        <w:t xml:space="preserve">2+300, </w:t>
      </w:r>
    </w:p>
    <w:p w14:paraId="540CD3BB" w14:textId="77777777" w:rsidR="007706FB" w:rsidRPr="007706FB" w:rsidRDefault="007706FB" w:rsidP="007706F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 xml:space="preserve">rowu przydrożnego dla </w:t>
      </w:r>
      <w:r w:rsidR="00ED52A7" w:rsidRPr="002E6116">
        <w:rPr>
          <w:rFonts w:ascii="Segoe UI" w:hAnsi="Segoe UI" w:cs="Segoe UI"/>
          <w:sz w:val="22"/>
          <w:szCs w:val="22"/>
        </w:rPr>
        <w:t xml:space="preserve">zlewni numer 7a </w:t>
      </w:r>
      <w:r w:rsidR="00E0042C" w:rsidRPr="002E6116">
        <w:rPr>
          <w:rFonts w:ascii="Segoe UI" w:hAnsi="Segoe UI" w:cs="Segoe UI"/>
          <w:sz w:val="22"/>
          <w:szCs w:val="22"/>
        </w:rPr>
        <w:t xml:space="preserve"> </w:t>
      </w:r>
      <w:r w:rsidR="00ED52A7" w:rsidRPr="002E6116">
        <w:rPr>
          <w:rFonts w:ascii="Segoe UI" w:hAnsi="Segoe UI" w:cs="Segoe UI"/>
          <w:sz w:val="22"/>
          <w:szCs w:val="22"/>
        </w:rPr>
        <w:t xml:space="preserve">zlokalizowanego w km 2+505, </w:t>
      </w:r>
    </w:p>
    <w:p w14:paraId="2637EC4F" w14:textId="77777777" w:rsidR="007706FB" w:rsidRPr="007706FB" w:rsidRDefault="007706FB" w:rsidP="007706F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 xml:space="preserve">rowu przydrożnego dla </w:t>
      </w:r>
      <w:r w:rsidR="00ED52A7" w:rsidRPr="002E6116">
        <w:rPr>
          <w:rFonts w:ascii="Segoe UI" w:hAnsi="Segoe UI" w:cs="Segoe UI"/>
          <w:sz w:val="22"/>
          <w:szCs w:val="22"/>
        </w:rPr>
        <w:t>zlewni numer 8a zlokalizowanego w km 3+220,</w:t>
      </w:r>
    </w:p>
    <w:p w14:paraId="044F3E5C" w14:textId="77777777" w:rsidR="007706FB" w:rsidRPr="002E6116" w:rsidRDefault="007706FB" w:rsidP="007706FB">
      <w:pPr>
        <w:pStyle w:val="StylBezodstpwWyjustowany"/>
        <w:suppressAutoHyphens w:val="0"/>
        <w:autoSpaceDE w:val="0"/>
        <w:ind w:left="426"/>
        <w:rPr>
          <w:rFonts w:ascii="Segoe UI" w:hAnsi="Segoe UI" w:cs="Segoe UI"/>
          <w:bCs/>
          <w:sz w:val="22"/>
          <w:szCs w:val="22"/>
        </w:rPr>
      </w:pPr>
      <w:r>
        <w:rPr>
          <w:rFonts w:ascii="Segoe UI" w:hAnsi="Segoe UI" w:cs="Segoe UI"/>
          <w:sz w:val="22"/>
          <w:szCs w:val="22"/>
        </w:rPr>
        <w:t xml:space="preserve">wzdłuż </w:t>
      </w:r>
      <w:r w:rsidRPr="002E6116">
        <w:rPr>
          <w:rFonts w:ascii="Segoe UI" w:hAnsi="Segoe UI" w:cs="Segoe UI"/>
          <w:sz w:val="22"/>
          <w:szCs w:val="22"/>
        </w:rPr>
        <w:t>projektowanej ścieżki, w województwie wielkopolskim, w powiecie chodzieskim, w gminie Chodzież.</w:t>
      </w:r>
      <w:r>
        <w:rPr>
          <w:rFonts w:ascii="Segoe UI" w:hAnsi="Segoe UI" w:cs="Segoe UI"/>
          <w:sz w:val="22"/>
          <w:szCs w:val="22"/>
        </w:rPr>
        <w:t xml:space="preserve"> </w:t>
      </w:r>
      <w:r w:rsidRPr="002E6116">
        <w:rPr>
          <w:rFonts w:ascii="Segoe UI" w:hAnsi="Segoe UI" w:cs="Segoe UI"/>
          <w:bCs/>
          <w:sz w:val="22"/>
          <w:szCs w:val="22"/>
        </w:rPr>
        <w:t>(Art. 16, ust. 69, ustawy Prawo Wodne).</w:t>
      </w:r>
    </w:p>
    <w:p w14:paraId="6704B3E1" w14:textId="77777777" w:rsidR="00F1306B" w:rsidRDefault="002015BA" w:rsidP="002015BA">
      <w:pPr>
        <w:pStyle w:val="StylBezodstpwWyjustowany"/>
        <w:numPr>
          <w:ilvl w:val="0"/>
          <w:numId w:val="6"/>
        </w:numPr>
        <w:suppressAutoHyphens w:val="0"/>
        <w:autoSpaceDE w:val="0"/>
        <w:ind w:left="360"/>
        <w:rPr>
          <w:rFonts w:ascii="Segoe UI" w:hAnsi="Segoe UI" w:cs="Segoe UI"/>
          <w:bCs/>
          <w:sz w:val="22"/>
          <w:szCs w:val="22"/>
        </w:rPr>
      </w:pPr>
      <w:r w:rsidRPr="002E6116">
        <w:rPr>
          <w:rFonts w:ascii="Segoe UI" w:hAnsi="Segoe UI" w:cs="Segoe UI"/>
          <w:b/>
          <w:sz w:val="22"/>
          <w:szCs w:val="22"/>
        </w:rPr>
        <w:t>Wykonanie urządzeń wodnych (Art. 389 pt. 6, Prawo Wodne)</w:t>
      </w:r>
      <w:r w:rsidRPr="002E6116">
        <w:rPr>
          <w:rFonts w:ascii="Segoe UI" w:hAnsi="Segoe UI" w:cs="Segoe UI"/>
          <w:bCs/>
          <w:sz w:val="22"/>
          <w:szCs w:val="22"/>
        </w:rPr>
        <w:t xml:space="preserve"> tj. Wykonanie urządzeń wodnych kształtujących zasoby wodne i służących do korzystania z nich w postaci </w:t>
      </w:r>
      <w:r>
        <w:rPr>
          <w:rFonts w:ascii="Segoe UI" w:hAnsi="Segoe UI" w:cs="Segoe UI"/>
          <w:bCs/>
          <w:sz w:val="22"/>
          <w:szCs w:val="22"/>
        </w:rPr>
        <w:t xml:space="preserve">wylotów wód opadowych z kanalizacji zamkniętej do urządzeń wodnych </w:t>
      </w:r>
    </w:p>
    <w:p w14:paraId="093C4BD2" w14:textId="77777777" w:rsidR="007706FB" w:rsidRPr="007706FB" w:rsidRDefault="002015BA" w:rsidP="00F1306B">
      <w:pPr>
        <w:pStyle w:val="StylBezodstpwWyjustowany"/>
        <w:numPr>
          <w:ilvl w:val="1"/>
          <w:numId w:val="6"/>
        </w:numPr>
        <w:suppressAutoHyphens w:val="0"/>
        <w:autoSpaceDE w:val="0"/>
        <w:rPr>
          <w:rFonts w:ascii="Segoe UI" w:hAnsi="Segoe UI" w:cs="Segoe UI"/>
          <w:bCs/>
          <w:sz w:val="22"/>
          <w:szCs w:val="22"/>
        </w:rPr>
      </w:pPr>
      <w:r>
        <w:rPr>
          <w:rFonts w:ascii="Segoe UI" w:hAnsi="Segoe UI" w:cs="Segoe UI"/>
          <w:bCs/>
          <w:sz w:val="22"/>
          <w:szCs w:val="22"/>
        </w:rPr>
        <w:t xml:space="preserve">rowu odwadniającego </w:t>
      </w:r>
      <w:r w:rsidRPr="002E6116">
        <w:rPr>
          <w:rFonts w:ascii="Segoe UI" w:hAnsi="Segoe UI" w:cs="Segoe UI"/>
          <w:sz w:val="22"/>
          <w:szCs w:val="22"/>
        </w:rPr>
        <w:t>dla zlewni numer 1a i 1b, zlokalizowanego w km 0+200</w:t>
      </w:r>
      <w:r>
        <w:rPr>
          <w:rFonts w:ascii="Segoe UI" w:hAnsi="Segoe UI" w:cs="Segoe UI"/>
          <w:sz w:val="22"/>
          <w:szCs w:val="22"/>
        </w:rPr>
        <w:t xml:space="preserve">, </w:t>
      </w:r>
    </w:p>
    <w:p w14:paraId="6653FEB7" w14:textId="44728EAA" w:rsidR="00F1306B" w:rsidRDefault="007706FB" w:rsidP="00F1306B">
      <w:pPr>
        <w:pStyle w:val="StylBezodstpwWyjustowany"/>
        <w:numPr>
          <w:ilvl w:val="1"/>
          <w:numId w:val="6"/>
        </w:numPr>
        <w:suppressAutoHyphens w:val="0"/>
        <w:autoSpaceDE w:val="0"/>
        <w:rPr>
          <w:rFonts w:ascii="Segoe UI" w:hAnsi="Segoe UI" w:cs="Segoe UI"/>
          <w:bCs/>
          <w:sz w:val="22"/>
          <w:szCs w:val="22"/>
        </w:rPr>
      </w:pPr>
      <w:r>
        <w:rPr>
          <w:rFonts w:ascii="Segoe UI" w:hAnsi="Segoe UI" w:cs="Segoe UI"/>
          <w:bCs/>
          <w:sz w:val="22"/>
          <w:szCs w:val="22"/>
        </w:rPr>
        <w:t xml:space="preserve">rowu odwadniającego </w:t>
      </w:r>
      <w:r w:rsidR="002015BA" w:rsidRPr="002E6116">
        <w:rPr>
          <w:rFonts w:ascii="Segoe UI" w:hAnsi="Segoe UI" w:cs="Segoe UI"/>
          <w:sz w:val="22"/>
          <w:szCs w:val="22"/>
        </w:rPr>
        <w:t>dla zlewni 7b i 8b zlokalizowanego w km 2+950</w:t>
      </w:r>
      <w:r w:rsidR="002015BA">
        <w:rPr>
          <w:rFonts w:ascii="Segoe UI" w:hAnsi="Segoe UI" w:cs="Segoe UI"/>
          <w:sz w:val="22"/>
          <w:szCs w:val="22"/>
        </w:rPr>
        <w:t>,</w:t>
      </w:r>
    </w:p>
    <w:p w14:paraId="6AA52A33" w14:textId="77777777" w:rsidR="007706FB" w:rsidRPr="007706FB" w:rsidRDefault="002015BA" w:rsidP="00F1306B">
      <w:pPr>
        <w:pStyle w:val="StylBezodstpwWyjustowany"/>
        <w:numPr>
          <w:ilvl w:val="1"/>
          <w:numId w:val="6"/>
        </w:numPr>
        <w:suppressAutoHyphens w:val="0"/>
        <w:autoSpaceDE w:val="0"/>
        <w:rPr>
          <w:rFonts w:ascii="Segoe UI" w:hAnsi="Segoe UI" w:cs="Segoe UI"/>
          <w:bCs/>
          <w:sz w:val="22"/>
          <w:szCs w:val="22"/>
        </w:rPr>
      </w:pPr>
      <w:r w:rsidRPr="00F1306B">
        <w:rPr>
          <w:rFonts w:ascii="Segoe UI" w:hAnsi="Segoe UI" w:cs="Segoe UI"/>
          <w:bCs/>
          <w:sz w:val="22"/>
          <w:szCs w:val="22"/>
        </w:rPr>
        <w:t xml:space="preserve">rowu </w:t>
      </w:r>
      <w:r w:rsidR="00F1306B" w:rsidRPr="00F1306B">
        <w:rPr>
          <w:rFonts w:ascii="Segoe UI" w:hAnsi="Segoe UI" w:cs="Segoe UI"/>
          <w:sz w:val="22"/>
          <w:szCs w:val="22"/>
        </w:rPr>
        <w:t xml:space="preserve">przydrożnego dla zlewni numer 6 zlokalizowanego w km 2+300, </w:t>
      </w:r>
    </w:p>
    <w:p w14:paraId="2A77B816" w14:textId="77777777" w:rsidR="007706FB" w:rsidRPr="007706FB" w:rsidRDefault="007706FB" w:rsidP="00F1306B">
      <w:pPr>
        <w:pStyle w:val="StylBezodstpwWyjustowany"/>
        <w:numPr>
          <w:ilvl w:val="1"/>
          <w:numId w:val="6"/>
        </w:numPr>
        <w:suppressAutoHyphens w:val="0"/>
        <w:autoSpaceDE w:val="0"/>
        <w:rPr>
          <w:rFonts w:ascii="Segoe UI" w:hAnsi="Segoe UI" w:cs="Segoe UI"/>
          <w:bCs/>
          <w:sz w:val="22"/>
          <w:szCs w:val="22"/>
        </w:rPr>
      </w:pPr>
      <w:r w:rsidRPr="00F1306B">
        <w:rPr>
          <w:rFonts w:ascii="Segoe UI" w:hAnsi="Segoe UI" w:cs="Segoe UI"/>
          <w:bCs/>
          <w:sz w:val="22"/>
          <w:szCs w:val="22"/>
        </w:rPr>
        <w:t xml:space="preserve">rowu </w:t>
      </w:r>
      <w:r w:rsidRPr="00F1306B">
        <w:rPr>
          <w:rFonts w:ascii="Segoe UI" w:hAnsi="Segoe UI" w:cs="Segoe UI"/>
          <w:sz w:val="22"/>
          <w:szCs w:val="22"/>
        </w:rPr>
        <w:t xml:space="preserve">przydrożnego dla </w:t>
      </w:r>
      <w:r w:rsidR="00F1306B" w:rsidRPr="00F1306B">
        <w:rPr>
          <w:rFonts w:ascii="Segoe UI" w:hAnsi="Segoe UI" w:cs="Segoe UI"/>
          <w:sz w:val="22"/>
          <w:szCs w:val="22"/>
        </w:rPr>
        <w:t xml:space="preserve">zlewni numer 7a  zlokalizowanego w km 2+505, </w:t>
      </w:r>
    </w:p>
    <w:p w14:paraId="2ACB614F" w14:textId="4DDDF3CA" w:rsidR="00F1306B" w:rsidRPr="00F1306B" w:rsidRDefault="007706FB" w:rsidP="00F1306B">
      <w:pPr>
        <w:pStyle w:val="StylBezodstpwWyjustowany"/>
        <w:numPr>
          <w:ilvl w:val="1"/>
          <w:numId w:val="6"/>
        </w:numPr>
        <w:suppressAutoHyphens w:val="0"/>
        <w:autoSpaceDE w:val="0"/>
        <w:rPr>
          <w:rFonts w:ascii="Segoe UI" w:hAnsi="Segoe UI" w:cs="Segoe UI"/>
          <w:bCs/>
          <w:sz w:val="22"/>
          <w:szCs w:val="22"/>
        </w:rPr>
      </w:pPr>
      <w:r w:rsidRPr="00F1306B">
        <w:rPr>
          <w:rFonts w:ascii="Segoe UI" w:hAnsi="Segoe UI" w:cs="Segoe UI"/>
          <w:bCs/>
          <w:sz w:val="22"/>
          <w:szCs w:val="22"/>
        </w:rPr>
        <w:t xml:space="preserve">rowu </w:t>
      </w:r>
      <w:r w:rsidRPr="00F1306B">
        <w:rPr>
          <w:rFonts w:ascii="Segoe UI" w:hAnsi="Segoe UI" w:cs="Segoe UI"/>
          <w:sz w:val="22"/>
          <w:szCs w:val="22"/>
        </w:rPr>
        <w:t xml:space="preserve">przydrożnego dla </w:t>
      </w:r>
      <w:r w:rsidR="00F1306B" w:rsidRPr="00F1306B">
        <w:rPr>
          <w:rFonts w:ascii="Segoe UI" w:hAnsi="Segoe UI" w:cs="Segoe UI"/>
          <w:sz w:val="22"/>
          <w:szCs w:val="22"/>
        </w:rPr>
        <w:t xml:space="preserve">zlewni numer 8a  zlokalizowanego w km 3+220, </w:t>
      </w:r>
    </w:p>
    <w:p w14:paraId="426E9D97" w14:textId="77777777" w:rsidR="007706FB" w:rsidRPr="007706FB" w:rsidRDefault="00F1306B" w:rsidP="00F1306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zestaw do rozsączania dla zlewni 2 zlokalizowanego w km 0+425</w:t>
      </w:r>
      <w:r w:rsidR="007706FB">
        <w:rPr>
          <w:rFonts w:ascii="Segoe UI" w:hAnsi="Segoe UI" w:cs="Segoe UI"/>
          <w:sz w:val="22"/>
          <w:szCs w:val="22"/>
        </w:rPr>
        <w:t>,</w:t>
      </w:r>
    </w:p>
    <w:p w14:paraId="5387EA11" w14:textId="7E3FD678" w:rsidR="00F1306B" w:rsidRPr="00F1306B" w:rsidRDefault="007706FB" w:rsidP="00F1306B">
      <w:pPr>
        <w:pStyle w:val="StylBezodstpwWyjustowany"/>
        <w:numPr>
          <w:ilvl w:val="1"/>
          <w:numId w:val="6"/>
        </w:numPr>
        <w:suppressAutoHyphens w:val="0"/>
        <w:autoSpaceDE w:val="0"/>
        <w:rPr>
          <w:rFonts w:ascii="Segoe UI" w:hAnsi="Segoe UI" w:cs="Segoe UI"/>
          <w:bCs/>
          <w:sz w:val="22"/>
          <w:szCs w:val="22"/>
        </w:rPr>
      </w:pPr>
      <w:r>
        <w:rPr>
          <w:rFonts w:ascii="Segoe UI" w:hAnsi="Segoe UI" w:cs="Segoe UI"/>
          <w:sz w:val="22"/>
          <w:szCs w:val="22"/>
        </w:rPr>
        <w:t>z</w:t>
      </w:r>
      <w:r w:rsidR="00F1306B" w:rsidRPr="002E6116">
        <w:rPr>
          <w:rFonts w:ascii="Segoe UI" w:hAnsi="Segoe UI" w:cs="Segoe UI"/>
          <w:sz w:val="22"/>
          <w:szCs w:val="22"/>
        </w:rPr>
        <w:t>estawu do rozsączania dla zlewni 3 zlokalizowanego w km 1+650</w:t>
      </w:r>
    </w:p>
    <w:p w14:paraId="71F58D3C" w14:textId="1B4301BD" w:rsidR="002015BA" w:rsidRPr="002E6116" w:rsidRDefault="00F1306B" w:rsidP="002015BA">
      <w:pPr>
        <w:pStyle w:val="StylBezodstpwWyjustowany"/>
        <w:suppressAutoHyphens w:val="0"/>
        <w:autoSpaceDE w:val="0"/>
        <w:ind w:left="360"/>
        <w:rPr>
          <w:rFonts w:ascii="Segoe UI" w:hAnsi="Segoe UI" w:cs="Segoe UI"/>
          <w:bCs/>
          <w:sz w:val="22"/>
          <w:szCs w:val="22"/>
        </w:rPr>
      </w:pPr>
      <w:r>
        <w:rPr>
          <w:rFonts w:ascii="Segoe UI" w:hAnsi="Segoe UI" w:cs="Segoe UI"/>
          <w:sz w:val="22"/>
          <w:szCs w:val="22"/>
        </w:rPr>
        <w:t xml:space="preserve">wzdłuż </w:t>
      </w:r>
      <w:r w:rsidR="002015BA" w:rsidRPr="002E6116">
        <w:rPr>
          <w:rFonts w:ascii="Segoe UI" w:hAnsi="Segoe UI" w:cs="Segoe UI"/>
          <w:sz w:val="22"/>
          <w:szCs w:val="22"/>
        </w:rPr>
        <w:t>projektowanej ścieżki, w województwie wielkopolskim, w powiecie chodzieskim, w gminie Chodzież.</w:t>
      </w:r>
      <w:r w:rsidR="002015BA">
        <w:rPr>
          <w:rFonts w:ascii="Segoe UI" w:hAnsi="Segoe UI" w:cs="Segoe UI"/>
          <w:sz w:val="22"/>
          <w:szCs w:val="22"/>
        </w:rPr>
        <w:t xml:space="preserve"> </w:t>
      </w:r>
      <w:r w:rsidR="002015BA" w:rsidRPr="002E6116">
        <w:rPr>
          <w:rFonts w:ascii="Segoe UI" w:hAnsi="Segoe UI" w:cs="Segoe UI"/>
          <w:bCs/>
          <w:sz w:val="22"/>
          <w:szCs w:val="22"/>
        </w:rPr>
        <w:t>(Art. 17.1, ust. 4, ustawy Prawo Wodne).</w:t>
      </w:r>
    </w:p>
    <w:p w14:paraId="08F33B76" w14:textId="77777777" w:rsidR="007706FB" w:rsidRDefault="002015BA" w:rsidP="002015BA">
      <w:pPr>
        <w:pStyle w:val="StylBezodstpwWyjustowany"/>
        <w:numPr>
          <w:ilvl w:val="0"/>
          <w:numId w:val="6"/>
        </w:numPr>
        <w:suppressAutoHyphens w:val="0"/>
        <w:autoSpaceDE w:val="0"/>
        <w:ind w:left="360"/>
        <w:rPr>
          <w:rFonts w:ascii="Segoe UI" w:hAnsi="Segoe UI" w:cs="Segoe UI"/>
          <w:bCs/>
          <w:sz w:val="22"/>
          <w:szCs w:val="22"/>
        </w:rPr>
      </w:pPr>
      <w:r w:rsidRPr="002E6116">
        <w:rPr>
          <w:rFonts w:ascii="Segoe UI" w:hAnsi="Segoe UI" w:cs="Segoe UI"/>
          <w:b/>
          <w:sz w:val="22"/>
          <w:szCs w:val="22"/>
        </w:rPr>
        <w:t>Wykonanie urządzeń wodnych (Art. 389 pt. 6, Prawo Wodne)</w:t>
      </w:r>
      <w:r w:rsidRPr="002E6116">
        <w:rPr>
          <w:rFonts w:ascii="Segoe UI" w:hAnsi="Segoe UI" w:cs="Segoe UI"/>
          <w:bCs/>
          <w:sz w:val="22"/>
          <w:szCs w:val="22"/>
        </w:rPr>
        <w:t xml:space="preserve"> tj. Wykonanie urządzeń wodnych kształtujących zasoby wodne i służących do korzystania z nich w postaci</w:t>
      </w:r>
      <w:r w:rsidR="007706FB">
        <w:rPr>
          <w:rFonts w:ascii="Segoe UI" w:hAnsi="Segoe UI" w:cs="Segoe UI"/>
          <w:bCs/>
          <w:sz w:val="22"/>
          <w:szCs w:val="22"/>
        </w:rPr>
        <w:t>:</w:t>
      </w:r>
    </w:p>
    <w:p w14:paraId="35F7CFEC" w14:textId="77777777" w:rsidR="007706FB" w:rsidRPr="007706FB" w:rsidRDefault="002015BA" w:rsidP="007706F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 xml:space="preserve">zestawu do </w:t>
      </w:r>
      <w:proofErr w:type="spellStart"/>
      <w:r w:rsidRPr="002E6116">
        <w:rPr>
          <w:rFonts w:ascii="Segoe UI" w:hAnsi="Segoe UI" w:cs="Segoe UI"/>
          <w:sz w:val="22"/>
          <w:szCs w:val="22"/>
        </w:rPr>
        <w:t>do</w:t>
      </w:r>
      <w:proofErr w:type="spellEnd"/>
      <w:r w:rsidRPr="002E6116">
        <w:rPr>
          <w:rFonts w:ascii="Segoe UI" w:hAnsi="Segoe UI" w:cs="Segoe UI"/>
          <w:sz w:val="22"/>
          <w:szCs w:val="22"/>
        </w:rPr>
        <w:t xml:space="preserve"> rozsączania dla zlewni 2 zlokalizowanego w km 0+425</w:t>
      </w:r>
      <w:r w:rsidR="007706FB">
        <w:rPr>
          <w:rFonts w:ascii="Segoe UI" w:hAnsi="Segoe UI" w:cs="Segoe UI"/>
          <w:sz w:val="22"/>
          <w:szCs w:val="22"/>
        </w:rPr>
        <w:t>,</w:t>
      </w:r>
    </w:p>
    <w:p w14:paraId="6F7FBB40" w14:textId="77777777" w:rsidR="007706FB" w:rsidRPr="007706FB" w:rsidRDefault="002015BA" w:rsidP="007706FB">
      <w:pPr>
        <w:pStyle w:val="StylBezodstpwWyjustowany"/>
        <w:numPr>
          <w:ilvl w:val="1"/>
          <w:numId w:val="6"/>
        </w:numPr>
        <w:suppressAutoHyphens w:val="0"/>
        <w:autoSpaceDE w:val="0"/>
        <w:rPr>
          <w:rFonts w:ascii="Segoe UI" w:hAnsi="Segoe UI" w:cs="Segoe UI"/>
          <w:bCs/>
          <w:sz w:val="22"/>
          <w:szCs w:val="22"/>
        </w:rPr>
      </w:pPr>
      <w:r w:rsidRPr="002E6116">
        <w:rPr>
          <w:rFonts w:ascii="Segoe UI" w:hAnsi="Segoe UI" w:cs="Segoe UI"/>
          <w:sz w:val="22"/>
          <w:szCs w:val="22"/>
        </w:rPr>
        <w:t xml:space="preserve">zestawu do rozsączania dla zlewni 3 zlokalizowanego w km 1+650 </w:t>
      </w:r>
    </w:p>
    <w:bookmarkEnd w:id="5"/>
    <w:p w14:paraId="216EFF11" w14:textId="77777777" w:rsidR="007706FB" w:rsidRPr="002E6116" w:rsidRDefault="007706FB" w:rsidP="007706FB">
      <w:pPr>
        <w:pStyle w:val="StylBezodstpwWyjustowany"/>
        <w:suppressAutoHyphens w:val="0"/>
        <w:autoSpaceDE w:val="0"/>
        <w:ind w:left="644"/>
        <w:rPr>
          <w:rFonts w:ascii="Segoe UI" w:hAnsi="Segoe UI" w:cs="Segoe UI"/>
          <w:bCs/>
          <w:sz w:val="22"/>
          <w:szCs w:val="22"/>
        </w:rPr>
      </w:pPr>
      <w:r>
        <w:rPr>
          <w:rFonts w:ascii="Segoe UI" w:hAnsi="Segoe UI" w:cs="Segoe UI"/>
          <w:sz w:val="22"/>
          <w:szCs w:val="22"/>
        </w:rPr>
        <w:t xml:space="preserve">wzdłuż </w:t>
      </w:r>
      <w:r w:rsidRPr="002E6116">
        <w:rPr>
          <w:rFonts w:ascii="Segoe UI" w:hAnsi="Segoe UI" w:cs="Segoe UI"/>
          <w:sz w:val="22"/>
          <w:szCs w:val="22"/>
        </w:rPr>
        <w:t>projektowanej ścieżki, w województwie wielkopolskim, w powiecie chodzieskim, w gminie Chodzież.</w:t>
      </w:r>
      <w:r>
        <w:rPr>
          <w:rFonts w:ascii="Segoe UI" w:hAnsi="Segoe UI" w:cs="Segoe UI"/>
          <w:sz w:val="22"/>
          <w:szCs w:val="22"/>
        </w:rPr>
        <w:t xml:space="preserve"> </w:t>
      </w:r>
      <w:r w:rsidRPr="002E6116">
        <w:rPr>
          <w:rFonts w:ascii="Segoe UI" w:hAnsi="Segoe UI" w:cs="Segoe UI"/>
          <w:bCs/>
          <w:sz w:val="22"/>
          <w:szCs w:val="22"/>
        </w:rPr>
        <w:t>(Art. 17.1, ust. 4, ustawy Prawo Wodne).</w:t>
      </w:r>
    </w:p>
    <w:p w14:paraId="56B5A0FE" w14:textId="71E6A4D2" w:rsidR="00EB17D2" w:rsidRPr="002E6116" w:rsidRDefault="00EB17D2" w:rsidP="002B3355">
      <w:pPr>
        <w:pStyle w:val="StylBezodstpwWyjustowany"/>
        <w:numPr>
          <w:ilvl w:val="0"/>
          <w:numId w:val="6"/>
        </w:numPr>
        <w:suppressAutoHyphens w:val="0"/>
        <w:autoSpaceDE w:val="0"/>
        <w:ind w:left="360"/>
        <w:rPr>
          <w:rFonts w:ascii="Segoe UI" w:hAnsi="Segoe UI" w:cs="Segoe UI"/>
          <w:bCs/>
          <w:sz w:val="22"/>
          <w:szCs w:val="22"/>
        </w:rPr>
      </w:pPr>
      <w:r w:rsidRPr="002E6116">
        <w:rPr>
          <w:rFonts w:ascii="Segoe UI" w:hAnsi="Segoe UI" w:cs="Segoe UI"/>
          <w:b/>
          <w:sz w:val="22"/>
          <w:szCs w:val="22"/>
        </w:rPr>
        <w:lastRenderedPageBreak/>
        <w:t>Wykonanie urządzeń wodnych (Art. 389 pt. 6, Prawo Wodne)</w:t>
      </w:r>
      <w:r w:rsidRPr="002E6116">
        <w:rPr>
          <w:rFonts w:ascii="Segoe UI" w:hAnsi="Segoe UI" w:cs="Segoe UI"/>
          <w:bCs/>
          <w:sz w:val="22"/>
          <w:szCs w:val="22"/>
        </w:rPr>
        <w:t xml:space="preserve"> tj. </w:t>
      </w:r>
      <w:r w:rsidR="00A631E1" w:rsidRPr="002E6116">
        <w:rPr>
          <w:rFonts w:ascii="Segoe UI" w:hAnsi="Segoe UI" w:cs="Segoe UI"/>
          <w:bCs/>
          <w:sz w:val="22"/>
          <w:szCs w:val="22"/>
        </w:rPr>
        <w:t>Wykonanie</w:t>
      </w:r>
      <w:r w:rsidRPr="002E6116">
        <w:rPr>
          <w:rFonts w:ascii="Segoe UI" w:hAnsi="Segoe UI" w:cs="Segoe UI"/>
          <w:bCs/>
          <w:sz w:val="22"/>
          <w:szCs w:val="22"/>
        </w:rPr>
        <w:t xml:space="preserve"> urządzeń wodnych kształtujących zasoby wodne i służących do korzystania z nich w postaci </w:t>
      </w:r>
      <w:r w:rsidR="00A631E1" w:rsidRPr="002E6116">
        <w:rPr>
          <w:rFonts w:ascii="Segoe UI" w:hAnsi="Segoe UI" w:cs="Segoe UI"/>
          <w:bCs/>
          <w:sz w:val="22"/>
          <w:szCs w:val="22"/>
        </w:rPr>
        <w:t xml:space="preserve">rowów przydrożnych </w:t>
      </w:r>
      <w:proofErr w:type="spellStart"/>
      <w:r w:rsidR="00A631E1" w:rsidRPr="002E6116">
        <w:rPr>
          <w:rFonts w:ascii="Segoe UI" w:hAnsi="Segoe UI" w:cs="Segoe UI"/>
          <w:bCs/>
          <w:sz w:val="22"/>
          <w:szCs w:val="22"/>
        </w:rPr>
        <w:t>infoltracyjno</w:t>
      </w:r>
      <w:proofErr w:type="spellEnd"/>
      <w:r w:rsidR="00A631E1" w:rsidRPr="002E6116">
        <w:rPr>
          <w:rFonts w:ascii="Segoe UI" w:hAnsi="Segoe UI" w:cs="Segoe UI"/>
          <w:bCs/>
          <w:sz w:val="22"/>
          <w:szCs w:val="22"/>
        </w:rPr>
        <w:t>-odparowujących</w:t>
      </w:r>
      <w:r w:rsidR="00ED52A7" w:rsidRPr="002E6116">
        <w:rPr>
          <w:rFonts w:ascii="Segoe UI" w:hAnsi="Segoe UI" w:cs="Segoe UI"/>
          <w:bCs/>
          <w:sz w:val="22"/>
          <w:szCs w:val="22"/>
        </w:rPr>
        <w:t xml:space="preserve"> wraz z infrastrukturą obejmującą częściowe ich zarurowanie przekrojem zamkniętym (przepustem pod zjazdem)</w:t>
      </w:r>
      <w:r w:rsidRPr="002E6116">
        <w:rPr>
          <w:rFonts w:ascii="Segoe UI" w:hAnsi="Segoe UI" w:cs="Segoe UI"/>
          <w:bCs/>
          <w:sz w:val="22"/>
          <w:szCs w:val="22"/>
        </w:rPr>
        <w:t>, zlokalizowan</w:t>
      </w:r>
      <w:r w:rsidR="00A631E1" w:rsidRPr="002E6116">
        <w:rPr>
          <w:rFonts w:ascii="Segoe UI" w:hAnsi="Segoe UI" w:cs="Segoe UI"/>
          <w:bCs/>
          <w:sz w:val="22"/>
          <w:szCs w:val="22"/>
        </w:rPr>
        <w:t xml:space="preserve">ych </w:t>
      </w:r>
      <w:r w:rsidRPr="002E6116">
        <w:rPr>
          <w:rFonts w:ascii="Segoe UI" w:hAnsi="Segoe UI" w:cs="Segoe UI"/>
          <w:bCs/>
          <w:sz w:val="22"/>
          <w:szCs w:val="22"/>
        </w:rPr>
        <w:t xml:space="preserve"> </w:t>
      </w:r>
      <w:r w:rsidR="00C920CE" w:rsidRPr="002E6116">
        <w:rPr>
          <w:rFonts w:ascii="Segoe UI" w:hAnsi="Segoe UI" w:cs="Segoe UI"/>
          <w:bCs/>
          <w:sz w:val="22"/>
          <w:szCs w:val="22"/>
        </w:rPr>
        <w:t xml:space="preserve">wzdłuż </w:t>
      </w:r>
      <w:r w:rsidR="00ED52A7" w:rsidRPr="002E6116">
        <w:rPr>
          <w:rFonts w:ascii="Segoe UI" w:hAnsi="Segoe UI" w:cs="Segoe UI"/>
          <w:bCs/>
          <w:sz w:val="22"/>
          <w:szCs w:val="22"/>
        </w:rPr>
        <w:t>projektowanej ścieżki, w województwie wielkopolskim, w powiecie chodzieskim, w gminie Chodzież</w:t>
      </w:r>
      <w:r w:rsidR="00C920CE" w:rsidRPr="002E6116">
        <w:rPr>
          <w:rFonts w:ascii="Segoe UI" w:hAnsi="Segoe UI" w:cs="Segoe UI"/>
          <w:bCs/>
          <w:sz w:val="22"/>
          <w:szCs w:val="22"/>
        </w:rPr>
        <w:t>.</w:t>
      </w:r>
      <w:r w:rsidR="00C920CE" w:rsidRPr="002E6116">
        <w:rPr>
          <w:rFonts w:ascii="Segoe UI" w:hAnsi="Segoe UI" w:cs="Segoe UI"/>
          <w:sz w:val="22"/>
          <w:szCs w:val="22"/>
        </w:rPr>
        <w:t xml:space="preserve"> </w:t>
      </w:r>
      <w:r w:rsidRPr="002E6116">
        <w:rPr>
          <w:rFonts w:ascii="Segoe UI" w:hAnsi="Segoe UI" w:cs="Segoe UI"/>
          <w:bCs/>
          <w:sz w:val="22"/>
          <w:szCs w:val="22"/>
        </w:rPr>
        <w:t>(Art. 17.1, ust. 4, ustawy Prawo Wodne).</w:t>
      </w:r>
    </w:p>
    <w:p w14:paraId="03ECA6E4" w14:textId="50675319" w:rsidR="002015BA" w:rsidRPr="002E6116" w:rsidRDefault="002015BA" w:rsidP="002015BA">
      <w:pPr>
        <w:pStyle w:val="StylBezodstpwWyjustowany"/>
        <w:numPr>
          <w:ilvl w:val="0"/>
          <w:numId w:val="6"/>
        </w:numPr>
        <w:suppressAutoHyphens w:val="0"/>
        <w:autoSpaceDE w:val="0"/>
        <w:ind w:left="360"/>
        <w:rPr>
          <w:rFonts w:ascii="Segoe UI" w:hAnsi="Segoe UI" w:cs="Segoe UI"/>
          <w:bCs/>
          <w:sz w:val="22"/>
          <w:szCs w:val="22"/>
        </w:rPr>
      </w:pPr>
      <w:r w:rsidRPr="002E6116">
        <w:rPr>
          <w:rFonts w:ascii="Segoe UI" w:hAnsi="Segoe UI" w:cs="Segoe UI"/>
          <w:b/>
          <w:sz w:val="22"/>
          <w:szCs w:val="22"/>
        </w:rPr>
        <w:t>Wykonanie urządzeń wodnych (Art. 389 pt. 6, Prawo Wodne)</w:t>
      </w:r>
      <w:r w:rsidRPr="002E6116">
        <w:rPr>
          <w:rFonts w:ascii="Segoe UI" w:hAnsi="Segoe UI" w:cs="Segoe UI"/>
          <w:bCs/>
          <w:sz w:val="22"/>
          <w:szCs w:val="22"/>
        </w:rPr>
        <w:t xml:space="preserve"> tj. </w:t>
      </w:r>
      <w:r>
        <w:rPr>
          <w:rFonts w:ascii="Segoe UI" w:hAnsi="Segoe UI" w:cs="Segoe UI"/>
          <w:bCs/>
          <w:sz w:val="22"/>
          <w:szCs w:val="22"/>
        </w:rPr>
        <w:t>Likwidacja</w:t>
      </w:r>
      <w:r w:rsidRPr="002E6116">
        <w:rPr>
          <w:rFonts w:ascii="Segoe UI" w:hAnsi="Segoe UI" w:cs="Segoe UI"/>
          <w:bCs/>
          <w:sz w:val="22"/>
          <w:szCs w:val="22"/>
        </w:rPr>
        <w:t xml:space="preserve"> urządzeń wodnych kształtujących zasoby wodne i służących do korzystania z nich w postaci rowów przydrożnych wraz z infrastrukturą obejmującą częściowe ich zarurowanie przekrojem zamkniętym (przepustem pod zjazdem), zlokalizowanych wzdłuż projektowanej ścieżki, w województwie wielkopolskim, w powiecie chodzieskim, w gminie Chodzież.</w:t>
      </w:r>
      <w:r w:rsidRPr="002E6116">
        <w:rPr>
          <w:rFonts w:ascii="Segoe UI" w:hAnsi="Segoe UI" w:cs="Segoe UI"/>
          <w:sz w:val="22"/>
          <w:szCs w:val="22"/>
        </w:rPr>
        <w:t xml:space="preserve"> </w:t>
      </w:r>
      <w:r w:rsidRPr="002E6116">
        <w:rPr>
          <w:rFonts w:ascii="Segoe UI" w:hAnsi="Segoe UI" w:cs="Segoe UI"/>
          <w:bCs/>
          <w:sz w:val="22"/>
          <w:szCs w:val="22"/>
        </w:rPr>
        <w:t>(Art. 17.1, ust. 4, ustawy Prawo Wodne).</w:t>
      </w:r>
    </w:p>
    <w:p w14:paraId="4947B2AF" w14:textId="77777777" w:rsidR="00820499" w:rsidRPr="00D57918" w:rsidRDefault="00820499" w:rsidP="00E0042C">
      <w:pPr>
        <w:pStyle w:val="StylBezodstpwWyjustowany"/>
        <w:suppressAutoHyphens w:val="0"/>
        <w:autoSpaceDE w:val="0"/>
        <w:ind w:left="360"/>
        <w:rPr>
          <w:rFonts w:ascii="Segoe UI" w:hAnsi="Segoe UI" w:cs="Segoe UI"/>
          <w:bCs/>
          <w:sz w:val="22"/>
          <w:szCs w:val="22"/>
        </w:rPr>
      </w:pPr>
    </w:p>
    <w:p w14:paraId="4D16AD7C" w14:textId="77777777" w:rsidR="00D57918" w:rsidRDefault="00D57918" w:rsidP="00E0042C">
      <w:pPr>
        <w:widowControl w:val="0"/>
        <w:suppressAutoHyphens/>
        <w:spacing w:after="0" w:line="240" w:lineRule="auto"/>
        <w:jc w:val="both"/>
        <w:rPr>
          <w:rFonts w:ascii="Segoe UI" w:hAnsi="Segoe UI" w:cs="Segoe UI"/>
        </w:rPr>
      </w:pPr>
    </w:p>
    <w:p w14:paraId="00C99479" w14:textId="18D20BAD" w:rsidR="00A631E1" w:rsidRPr="00A631E1" w:rsidRDefault="00A631E1" w:rsidP="00E0042C">
      <w:pPr>
        <w:widowControl w:val="0"/>
        <w:suppressAutoHyphens/>
        <w:spacing w:after="0" w:line="240" w:lineRule="auto"/>
        <w:jc w:val="both"/>
        <w:rPr>
          <w:rFonts w:ascii="Segoe UI" w:hAnsi="Segoe UI" w:cs="Segoe UI"/>
        </w:rPr>
      </w:pPr>
      <w:r w:rsidRPr="00A631E1">
        <w:rPr>
          <w:rFonts w:ascii="Segoe UI" w:hAnsi="Segoe UI" w:cs="Segoe UI"/>
        </w:rPr>
        <w:t xml:space="preserve">Zgodnie z art. 400 ust. 1 Prawa wodnego, wnioskuje się o wydanie pozwolenia wodnoprawnego na okres bezterminowy na urządzenia wodne oraz na okres 30 lat na usługi wodne, liczony od dnia, w którym decyzja stała się ostateczna.    </w:t>
      </w:r>
    </w:p>
    <w:p w14:paraId="4C69F112" w14:textId="77777777" w:rsidR="00AF5BA2" w:rsidRPr="00A631E1" w:rsidRDefault="00AF5BA2" w:rsidP="00E0042C">
      <w:pPr>
        <w:spacing w:after="0" w:line="240" w:lineRule="auto"/>
        <w:jc w:val="both"/>
        <w:rPr>
          <w:rFonts w:ascii="Segoe UI" w:eastAsia="Calibri" w:hAnsi="Segoe UI" w:cs="Segoe UI"/>
          <w:sz w:val="24"/>
          <w:szCs w:val="24"/>
          <w:lang w:eastAsia="en-US"/>
        </w:rPr>
      </w:pPr>
    </w:p>
    <w:p w14:paraId="39D819AC" w14:textId="77777777" w:rsidR="00636EC1" w:rsidRPr="00A631E1" w:rsidRDefault="00636EC1" w:rsidP="00E0042C">
      <w:pPr>
        <w:spacing w:after="0" w:line="240" w:lineRule="auto"/>
        <w:jc w:val="both"/>
        <w:rPr>
          <w:rFonts w:ascii="Segoe UI" w:eastAsia="Calibri" w:hAnsi="Segoe UI" w:cs="Segoe UI"/>
          <w:sz w:val="24"/>
          <w:szCs w:val="24"/>
          <w:lang w:eastAsia="en-US"/>
        </w:rPr>
      </w:pPr>
    </w:p>
    <w:p w14:paraId="0F5B4582" w14:textId="77777777" w:rsidR="00A631E1" w:rsidRDefault="00A631E1" w:rsidP="00E0042C">
      <w:pPr>
        <w:widowControl w:val="0"/>
        <w:spacing w:line="240" w:lineRule="auto"/>
        <w:jc w:val="center"/>
        <w:rPr>
          <w:rFonts w:ascii="Segoe UI" w:hAnsi="Segoe UI" w:cs="Segoe UI"/>
          <w:b/>
          <w:bCs/>
          <w:sz w:val="28"/>
          <w:szCs w:val="28"/>
          <w:u w:val="single"/>
        </w:rPr>
      </w:pPr>
    </w:p>
    <w:p w14:paraId="7F293510" w14:textId="77777777" w:rsidR="000A4897" w:rsidRDefault="000A4897" w:rsidP="00E0042C">
      <w:pPr>
        <w:widowControl w:val="0"/>
        <w:spacing w:line="240" w:lineRule="auto"/>
        <w:jc w:val="center"/>
        <w:rPr>
          <w:rFonts w:ascii="Segoe UI" w:hAnsi="Segoe UI" w:cs="Segoe UI"/>
          <w:b/>
          <w:bCs/>
          <w:sz w:val="28"/>
          <w:szCs w:val="28"/>
          <w:u w:val="single"/>
        </w:rPr>
      </w:pPr>
    </w:p>
    <w:p w14:paraId="0902A23C" w14:textId="77777777" w:rsidR="000A4897" w:rsidRDefault="000A4897" w:rsidP="00E0042C">
      <w:pPr>
        <w:widowControl w:val="0"/>
        <w:spacing w:line="240" w:lineRule="auto"/>
        <w:jc w:val="center"/>
        <w:rPr>
          <w:rFonts w:ascii="Segoe UI" w:hAnsi="Segoe UI" w:cs="Segoe UI"/>
          <w:b/>
          <w:bCs/>
          <w:sz w:val="28"/>
          <w:szCs w:val="28"/>
          <w:u w:val="single"/>
        </w:rPr>
      </w:pPr>
    </w:p>
    <w:p w14:paraId="0B34E1C3" w14:textId="77777777" w:rsidR="000A4897" w:rsidRDefault="000A4897" w:rsidP="00E0042C">
      <w:pPr>
        <w:widowControl w:val="0"/>
        <w:spacing w:line="240" w:lineRule="auto"/>
        <w:jc w:val="center"/>
        <w:rPr>
          <w:rFonts w:ascii="Segoe UI" w:hAnsi="Segoe UI" w:cs="Segoe UI"/>
          <w:b/>
          <w:bCs/>
          <w:sz w:val="28"/>
          <w:szCs w:val="28"/>
          <w:u w:val="single"/>
        </w:rPr>
      </w:pPr>
    </w:p>
    <w:p w14:paraId="69CF0525" w14:textId="77777777" w:rsidR="000A4897" w:rsidRDefault="000A4897" w:rsidP="00E0042C">
      <w:pPr>
        <w:widowControl w:val="0"/>
        <w:spacing w:line="240" w:lineRule="auto"/>
        <w:jc w:val="center"/>
        <w:rPr>
          <w:rFonts w:ascii="Segoe UI" w:hAnsi="Segoe UI" w:cs="Segoe UI"/>
          <w:b/>
          <w:bCs/>
          <w:sz w:val="28"/>
          <w:szCs w:val="28"/>
          <w:u w:val="single"/>
        </w:rPr>
      </w:pPr>
    </w:p>
    <w:p w14:paraId="545E9308" w14:textId="77777777" w:rsidR="000A4897" w:rsidRDefault="000A4897" w:rsidP="00E0042C">
      <w:pPr>
        <w:widowControl w:val="0"/>
        <w:spacing w:line="240" w:lineRule="auto"/>
        <w:jc w:val="center"/>
        <w:rPr>
          <w:rFonts w:ascii="Segoe UI" w:hAnsi="Segoe UI" w:cs="Segoe UI"/>
          <w:b/>
          <w:bCs/>
          <w:sz w:val="28"/>
          <w:szCs w:val="28"/>
          <w:u w:val="single"/>
        </w:rPr>
      </w:pPr>
    </w:p>
    <w:p w14:paraId="417587D6" w14:textId="77777777" w:rsidR="000A4897" w:rsidRDefault="000A4897" w:rsidP="00E0042C">
      <w:pPr>
        <w:widowControl w:val="0"/>
        <w:spacing w:line="240" w:lineRule="auto"/>
        <w:jc w:val="center"/>
        <w:rPr>
          <w:rFonts w:ascii="Segoe UI" w:hAnsi="Segoe UI" w:cs="Segoe UI"/>
          <w:b/>
          <w:bCs/>
          <w:sz w:val="28"/>
          <w:szCs w:val="28"/>
          <w:u w:val="single"/>
        </w:rPr>
      </w:pPr>
    </w:p>
    <w:p w14:paraId="08D27D99" w14:textId="77777777" w:rsidR="000A4897" w:rsidRDefault="000A4897" w:rsidP="00E0042C">
      <w:pPr>
        <w:widowControl w:val="0"/>
        <w:spacing w:line="240" w:lineRule="auto"/>
        <w:jc w:val="center"/>
        <w:rPr>
          <w:rFonts w:ascii="Segoe UI" w:hAnsi="Segoe UI" w:cs="Segoe UI"/>
          <w:b/>
          <w:bCs/>
          <w:sz w:val="28"/>
          <w:szCs w:val="28"/>
          <w:u w:val="single"/>
        </w:rPr>
      </w:pPr>
    </w:p>
    <w:p w14:paraId="567C7E3E" w14:textId="77777777" w:rsidR="000A4897" w:rsidRDefault="000A4897" w:rsidP="00E0042C">
      <w:pPr>
        <w:widowControl w:val="0"/>
        <w:spacing w:line="240" w:lineRule="auto"/>
        <w:jc w:val="center"/>
        <w:rPr>
          <w:rFonts w:ascii="Segoe UI" w:hAnsi="Segoe UI" w:cs="Segoe UI"/>
          <w:b/>
          <w:bCs/>
          <w:sz w:val="28"/>
          <w:szCs w:val="28"/>
          <w:u w:val="single"/>
        </w:rPr>
      </w:pPr>
    </w:p>
    <w:p w14:paraId="0F903475" w14:textId="77777777" w:rsidR="000A4897" w:rsidRDefault="000A4897" w:rsidP="00E0042C">
      <w:pPr>
        <w:widowControl w:val="0"/>
        <w:spacing w:line="240" w:lineRule="auto"/>
        <w:jc w:val="center"/>
        <w:rPr>
          <w:rFonts w:ascii="Segoe UI" w:hAnsi="Segoe UI" w:cs="Segoe UI"/>
          <w:b/>
          <w:bCs/>
          <w:sz w:val="28"/>
          <w:szCs w:val="28"/>
          <w:u w:val="single"/>
        </w:rPr>
      </w:pPr>
    </w:p>
    <w:p w14:paraId="6F94DA70" w14:textId="77777777" w:rsidR="000A4897" w:rsidRDefault="000A4897" w:rsidP="00E0042C">
      <w:pPr>
        <w:widowControl w:val="0"/>
        <w:spacing w:line="240" w:lineRule="auto"/>
        <w:jc w:val="center"/>
        <w:rPr>
          <w:rFonts w:ascii="Segoe UI" w:hAnsi="Segoe UI" w:cs="Segoe UI"/>
          <w:b/>
          <w:bCs/>
          <w:sz w:val="28"/>
          <w:szCs w:val="28"/>
          <w:u w:val="single"/>
        </w:rPr>
      </w:pPr>
    </w:p>
    <w:p w14:paraId="03DD0895" w14:textId="77777777" w:rsidR="000A4897" w:rsidRDefault="000A4897" w:rsidP="00E0042C">
      <w:pPr>
        <w:widowControl w:val="0"/>
        <w:spacing w:line="240" w:lineRule="auto"/>
        <w:jc w:val="center"/>
        <w:rPr>
          <w:rFonts w:ascii="Segoe UI" w:hAnsi="Segoe UI" w:cs="Segoe UI"/>
          <w:b/>
          <w:bCs/>
          <w:sz w:val="28"/>
          <w:szCs w:val="28"/>
          <w:u w:val="single"/>
        </w:rPr>
      </w:pPr>
    </w:p>
    <w:p w14:paraId="5A0A3717" w14:textId="77777777" w:rsidR="000A4897" w:rsidRDefault="000A4897" w:rsidP="00E0042C">
      <w:pPr>
        <w:widowControl w:val="0"/>
        <w:spacing w:line="240" w:lineRule="auto"/>
        <w:jc w:val="center"/>
        <w:rPr>
          <w:rFonts w:ascii="Segoe UI" w:hAnsi="Segoe UI" w:cs="Segoe UI"/>
          <w:b/>
          <w:bCs/>
          <w:sz w:val="28"/>
          <w:szCs w:val="28"/>
          <w:u w:val="single"/>
        </w:rPr>
      </w:pPr>
    </w:p>
    <w:p w14:paraId="23691E00" w14:textId="77777777" w:rsidR="000A4897" w:rsidRDefault="000A4897" w:rsidP="00E0042C">
      <w:pPr>
        <w:widowControl w:val="0"/>
        <w:spacing w:line="240" w:lineRule="auto"/>
        <w:jc w:val="center"/>
        <w:rPr>
          <w:rFonts w:ascii="Segoe UI" w:hAnsi="Segoe UI" w:cs="Segoe UI"/>
          <w:b/>
          <w:bCs/>
          <w:sz w:val="28"/>
          <w:szCs w:val="28"/>
          <w:u w:val="single"/>
        </w:rPr>
      </w:pPr>
    </w:p>
    <w:p w14:paraId="1C2D8CCC" w14:textId="77777777" w:rsidR="000A4897" w:rsidRDefault="000A4897" w:rsidP="00E0042C">
      <w:pPr>
        <w:widowControl w:val="0"/>
        <w:spacing w:line="240" w:lineRule="auto"/>
        <w:jc w:val="center"/>
        <w:rPr>
          <w:rFonts w:ascii="Segoe UI" w:hAnsi="Segoe UI" w:cs="Segoe UI"/>
          <w:b/>
          <w:bCs/>
          <w:sz w:val="28"/>
          <w:szCs w:val="28"/>
          <w:u w:val="single"/>
        </w:rPr>
      </w:pPr>
    </w:p>
    <w:p w14:paraId="1B26DE6F" w14:textId="77777777" w:rsidR="000A4897" w:rsidRDefault="000A4897" w:rsidP="00E0042C">
      <w:pPr>
        <w:widowControl w:val="0"/>
        <w:spacing w:line="240" w:lineRule="auto"/>
        <w:jc w:val="center"/>
        <w:rPr>
          <w:rFonts w:ascii="Segoe UI" w:hAnsi="Segoe UI" w:cs="Segoe UI"/>
          <w:b/>
          <w:bCs/>
          <w:sz w:val="28"/>
          <w:szCs w:val="28"/>
          <w:u w:val="single"/>
        </w:rPr>
      </w:pPr>
    </w:p>
    <w:p w14:paraId="24B8A181" w14:textId="0763A3AB" w:rsidR="00636EC1" w:rsidRDefault="00636EC1" w:rsidP="00E0042C">
      <w:pPr>
        <w:widowControl w:val="0"/>
        <w:spacing w:line="240" w:lineRule="auto"/>
        <w:jc w:val="center"/>
        <w:rPr>
          <w:rFonts w:ascii="Segoe UI" w:hAnsi="Segoe UI" w:cs="Segoe UI"/>
          <w:b/>
          <w:bCs/>
          <w:sz w:val="28"/>
          <w:szCs w:val="28"/>
          <w:u w:val="single"/>
        </w:rPr>
      </w:pPr>
      <w:r w:rsidRPr="00A631E1">
        <w:rPr>
          <w:rFonts w:ascii="Segoe UI" w:hAnsi="Segoe UI" w:cs="Segoe UI"/>
          <w:b/>
          <w:bCs/>
          <w:sz w:val="28"/>
          <w:szCs w:val="28"/>
          <w:u w:val="single"/>
        </w:rPr>
        <w:lastRenderedPageBreak/>
        <w:t>OŚWIADCZENIA</w:t>
      </w:r>
    </w:p>
    <w:p w14:paraId="5A189107" w14:textId="77777777" w:rsidR="00636EC1" w:rsidRPr="00A631E1" w:rsidRDefault="00636EC1" w:rsidP="00E0042C">
      <w:pPr>
        <w:pStyle w:val="Akapitzlist"/>
        <w:widowControl w:val="0"/>
        <w:numPr>
          <w:ilvl w:val="0"/>
          <w:numId w:val="30"/>
        </w:numPr>
        <w:suppressAutoHyphens/>
        <w:spacing w:after="0" w:line="240" w:lineRule="auto"/>
        <w:jc w:val="both"/>
        <w:rPr>
          <w:rFonts w:ascii="Segoe UI" w:hAnsi="Segoe UI" w:cs="Segoe UI"/>
          <w:lang w:val="pl-PL"/>
        </w:rPr>
      </w:pPr>
      <w:r w:rsidRPr="00A631E1">
        <w:rPr>
          <w:rFonts w:ascii="Segoe UI" w:hAnsi="Segoe UI" w:cs="Segoe UI"/>
          <w:color w:val="222222"/>
          <w:shd w:val="clear" w:color="auto" w:fill="FFFFFF"/>
          <w:lang w:val="pl-PL"/>
        </w:rPr>
        <w:t xml:space="preserve">Oświadczam, że inwestycja </w:t>
      </w:r>
      <w:r w:rsidRPr="00A631E1">
        <w:rPr>
          <w:rFonts w:ascii="Segoe UI" w:hAnsi="Segoe UI" w:cs="Segoe UI"/>
          <w:lang w:val="pl-PL"/>
        </w:rPr>
        <w:t xml:space="preserve">będzie procedowana w myśl ustawy z dnia 10 kwietnia 2003 r. o szczególnych zasadach przygotowania i realizacji inwestycji w zakresie dróg publicznych z późniejszymi zmianami.  Wobec powyższego nie ma konieczności uzyskiwania decyzji lokalizacyjnej ani wypisu z planu miejscowego.  Wobec powyższego wnosimy o zastosowanie art. 11d ust. 4 wyżej wymienionej Ustawy, tj. </w:t>
      </w:r>
      <w:r w:rsidRPr="00A631E1">
        <w:rPr>
          <w:rFonts w:ascii="Segoe UI" w:hAnsi="Segoe UI" w:cs="Segoe UI"/>
          <w:i/>
          <w:iCs/>
          <w:lang w:val="pl-PL"/>
        </w:rPr>
        <w:t>„Jeżeli realizacja inwestycji drogowej wymaga zgody wodnoprawnej, odpowiednio Państwowe Gospodarstwo Wodne Wody Polskie albo minister właściwy do spraw gospodarki wodnej udzielają tej zgody w terminie nie dłuższym niż 30 dni od dnia złożenia wniosku o jej wydanie”.</w:t>
      </w:r>
    </w:p>
    <w:p w14:paraId="7B809819" w14:textId="77777777" w:rsidR="00636EC1" w:rsidRPr="00A631E1" w:rsidRDefault="00636EC1" w:rsidP="00E0042C">
      <w:pPr>
        <w:pStyle w:val="Akapitzlist"/>
        <w:widowControl w:val="0"/>
        <w:numPr>
          <w:ilvl w:val="0"/>
          <w:numId w:val="30"/>
        </w:numPr>
        <w:suppressAutoHyphens/>
        <w:spacing w:after="0" w:line="240" w:lineRule="auto"/>
        <w:jc w:val="both"/>
        <w:rPr>
          <w:rFonts w:ascii="Segoe UI" w:hAnsi="Segoe UI" w:cs="Segoe UI"/>
          <w:lang w:val="pl-PL" w:eastAsia="ar-SA"/>
        </w:rPr>
      </w:pPr>
      <w:r w:rsidRPr="00A631E1">
        <w:rPr>
          <w:rFonts w:ascii="Segoe UI" w:hAnsi="Segoe UI" w:cs="Segoe UI"/>
          <w:color w:val="222222"/>
          <w:shd w:val="clear" w:color="auto" w:fill="FFFFFF"/>
          <w:lang w:val="pl-PL"/>
        </w:rPr>
        <w:t xml:space="preserve">Oświadczam, że inwestycja nie jest zlokalizowana na obszarach ochrony przyrody oraz w obrębie cieków naturalnych, w związku z powyższym zgodnie z zapisami art. 407 ust. 2 pkt 6 Prawo wodne potwierdzenie skutecznego zgłoszenia, o którym mowa w art. 118 ust. 1 ustawy z dnia 16 kwietnia 2004 r. o ochrony, </w:t>
      </w:r>
      <w:r w:rsidRPr="00A631E1">
        <w:rPr>
          <w:rFonts w:ascii="Segoe UI" w:hAnsi="Segoe UI" w:cs="Segoe UI"/>
          <w:color w:val="222222"/>
          <w:u w:val="single"/>
          <w:shd w:val="clear" w:color="auto" w:fill="FFFFFF"/>
          <w:lang w:val="pl-PL"/>
        </w:rPr>
        <w:t>nie jest wymagane.</w:t>
      </w:r>
    </w:p>
    <w:p w14:paraId="0F580021" w14:textId="77777777" w:rsidR="00636EC1" w:rsidRPr="00A631E1" w:rsidRDefault="00636EC1" w:rsidP="00E0042C">
      <w:pPr>
        <w:pStyle w:val="Akapitzlist"/>
        <w:widowControl w:val="0"/>
        <w:numPr>
          <w:ilvl w:val="0"/>
          <w:numId w:val="30"/>
        </w:numPr>
        <w:suppressAutoHyphens/>
        <w:spacing w:after="0" w:line="240" w:lineRule="auto"/>
        <w:jc w:val="both"/>
        <w:rPr>
          <w:rFonts w:ascii="Segoe UI" w:hAnsi="Segoe UI" w:cs="Segoe UI"/>
          <w:color w:val="222222"/>
          <w:shd w:val="clear" w:color="auto" w:fill="FFFFFF"/>
          <w:lang w:val="pl-PL"/>
        </w:rPr>
      </w:pPr>
      <w:r w:rsidRPr="00A631E1">
        <w:rPr>
          <w:rFonts w:ascii="Segoe UI" w:hAnsi="Segoe UI" w:cs="Segoe UI"/>
          <w:color w:val="222222"/>
          <w:shd w:val="clear" w:color="auto" w:fill="FFFFFF"/>
          <w:lang w:val="pl-PL"/>
        </w:rPr>
        <w:t xml:space="preserve">Oświadczam, iż w przedmiotowa inwestycja nie jest związana z działaniami mogącymi wpłynąć na możliwość osiągnięcia celów środowiskowych dla jednolitych części wód powierzchniowych i podziemnych. Jednocześnie inwestycja nie jest wymieniona w rozporządzeniu Ministra Gospodarki Morskiej i Żeglugi Śródlądowej z dnia 27 sierpnia 2019r. jako inwestycja wymagająca uzyskania oceny wodnoprawnej. </w:t>
      </w:r>
      <w:r w:rsidRPr="00A631E1">
        <w:rPr>
          <w:rFonts w:ascii="Segoe UI" w:hAnsi="Segoe UI" w:cs="Segoe UI"/>
          <w:color w:val="222222"/>
          <w:u w:val="single"/>
          <w:shd w:val="clear" w:color="auto" w:fill="FFFFFF"/>
          <w:lang w:val="pl-PL"/>
        </w:rPr>
        <w:t>Wobec powyższego nie jest wymagana ocena wodnoprawna</w:t>
      </w:r>
      <w:r w:rsidRPr="00A631E1">
        <w:rPr>
          <w:rFonts w:ascii="Segoe UI" w:hAnsi="Segoe UI" w:cs="Segoe UI"/>
          <w:color w:val="222222"/>
          <w:shd w:val="clear" w:color="auto" w:fill="FFFFFF"/>
          <w:lang w:val="pl-PL"/>
        </w:rPr>
        <w:t xml:space="preserve">. </w:t>
      </w:r>
    </w:p>
    <w:p w14:paraId="3E09AE02" w14:textId="77777777" w:rsidR="00636EC1" w:rsidRPr="00A631E1" w:rsidRDefault="00636EC1" w:rsidP="00E0042C">
      <w:pPr>
        <w:widowControl w:val="0"/>
        <w:suppressAutoHyphens/>
        <w:spacing w:after="0" w:line="240" w:lineRule="auto"/>
        <w:jc w:val="both"/>
        <w:rPr>
          <w:rFonts w:ascii="Segoe UI" w:eastAsia="Times New Roman" w:hAnsi="Segoe UI" w:cs="Segoe UI"/>
          <w:lang w:eastAsia="ar-SA"/>
        </w:rPr>
      </w:pPr>
    </w:p>
    <w:p w14:paraId="1465492A" w14:textId="77777777" w:rsidR="00636EC1" w:rsidRPr="00A631E1" w:rsidRDefault="00636EC1" w:rsidP="00E0042C">
      <w:pPr>
        <w:widowControl w:val="0"/>
        <w:suppressAutoHyphens/>
        <w:spacing w:after="0" w:line="240" w:lineRule="auto"/>
        <w:jc w:val="both"/>
        <w:rPr>
          <w:rFonts w:ascii="Segoe UI" w:eastAsia="Times New Roman" w:hAnsi="Segoe UI" w:cs="Segoe UI"/>
          <w:lang w:eastAsia="ar-SA"/>
        </w:rPr>
      </w:pPr>
    </w:p>
    <w:p w14:paraId="4F04F35F" w14:textId="77777777" w:rsidR="00A631E1" w:rsidRPr="00A631E1" w:rsidRDefault="00A631E1" w:rsidP="00E0042C">
      <w:pPr>
        <w:widowControl w:val="0"/>
        <w:suppressAutoHyphens/>
        <w:spacing w:after="0" w:line="240" w:lineRule="auto"/>
        <w:jc w:val="both"/>
        <w:rPr>
          <w:rFonts w:ascii="Segoe UI" w:eastAsia="Times New Roman" w:hAnsi="Segoe UI" w:cs="Segoe UI"/>
          <w:lang w:eastAsia="ar-SA"/>
        </w:rPr>
      </w:pPr>
    </w:p>
    <w:p w14:paraId="0CB479D9" w14:textId="77777777" w:rsidR="00636EC1" w:rsidRPr="00A631E1" w:rsidRDefault="00636EC1" w:rsidP="00E0042C">
      <w:pPr>
        <w:widowControl w:val="0"/>
        <w:suppressAutoHyphens/>
        <w:spacing w:after="0" w:line="240" w:lineRule="auto"/>
        <w:jc w:val="both"/>
        <w:rPr>
          <w:rFonts w:ascii="Segoe UI" w:eastAsia="Times New Roman" w:hAnsi="Segoe UI" w:cs="Segoe UI"/>
          <w:lang w:eastAsia="ar-SA"/>
        </w:rPr>
      </w:pPr>
    </w:p>
    <w:p w14:paraId="02B3260B" w14:textId="77777777" w:rsidR="00636EC1" w:rsidRPr="00A631E1" w:rsidRDefault="00636EC1" w:rsidP="00E0042C">
      <w:pPr>
        <w:suppressAutoHyphens/>
        <w:spacing w:after="0" w:line="240" w:lineRule="auto"/>
        <w:jc w:val="both"/>
        <w:rPr>
          <w:rFonts w:ascii="Segoe UI" w:eastAsia="Times New Roman" w:hAnsi="Segoe UI" w:cs="Segoe UI"/>
          <w:lang w:eastAsia="ar-SA"/>
        </w:rPr>
      </w:pPr>
      <w:r w:rsidRPr="00A631E1">
        <w:rPr>
          <w:rFonts w:ascii="Segoe UI" w:eastAsia="Times New Roman" w:hAnsi="Segoe UI" w:cs="Segoe UI"/>
          <w:lang w:eastAsia="ar-SA"/>
        </w:rPr>
        <w:t>Zakład ubiegający się o wydanie pozwolenia:</w:t>
      </w:r>
    </w:p>
    <w:p w14:paraId="2DC72DEB" w14:textId="77777777" w:rsidR="00636EC1" w:rsidRPr="00A631E1" w:rsidRDefault="00636EC1" w:rsidP="00E0042C">
      <w:pPr>
        <w:suppressAutoHyphens/>
        <w:spacing w:after="0" w:line="240" w:lineRule="auto"/>
        <w:ind w:left="1416"/>
        <w:rPr>
          <w:rFonts w:ascii="Segoe UI" w:eastAsia="Times New Roman" w:hAnsi="Segoe UI" w:cs="Segoe UI"/>
          <w:b/>
          <w:bCs/>
          <w:sz w:val="20"/>
          <w:szCs w:val="20"/>
          <w:lang w:val="x-none" w:eastAsia="ar-SA"/>
        </w:rPr>
      </w:pPr>
    </w:p>
    <w:p w14:paraId="58BEB6C4" w14:textId="77777777" w:rsidR="0050048E" w:rsidRPr="0050048E" w:rsidRDefault="0050048E" w:rsidP="00E0042C">
      <w:pPr>
        <w:suppressAutoHyphens/>
        <w:spacing w:after="0" w:line="240" w:lineRule="auto"/>
        <w:ind w:left="1416"/>
        <w:rPr>
          <w:rFonts w:ascii="Segoe UI" w:eastAsia="Times New Roman" w:hAnsi="Segoe UI" w:cs="Segoe UI"/>
          <w:b/>
          <w:bCs/>
          <w:lang w:val="x-none" w:eastAsia="ar-SA"/>
        </w:rPr>
      </w:pPr>
      <w:r w:rsidRPr="0050048E">
        <w:rPr>
          <w:rFonts w:ascii="Segoe UI" w:eastAsia="Times New Roman" w:hAnsi="Segoe UI" w:cs="Segoe UI"/>
          <w:b/>
          <w:bCs/>
          <w:lang w:val="x-none" w:eastAsia="ar-SA"/>
        </w:rPr>
        <w:t>Wójt Gminy Chodzież</w:t>
      </w:r>
    </w:p>
    <w:p w14:paraId="277670BF" w14:textId="77777777" w:rsidR="0050048E" w:rsidRPr="0050048E" w:rsidRDefault="0050048E" w:rsidP="00E0042C">
      <w:pPr>
        <w:suppressAutoHyphens/>
        <w:spacing w:after="0" w:line="240" w:lineRule="auto"/>
        <w:ind w:left="1416"/>
        <w:rPr>
          <w:rFonts w:ascii="Segoe UI" w:eastAsia="Times New Roman" w:hAnsi="Segoe UI" w:cs="Segoe UI"/>
          <w:b/>
          <w:bCs/>
          <w:lang w:val="x-none" w:eastAsia="ar-SA"/>
        </w:rPr>
      </w:pPr>
      <w:r w:rsidRPr="0050048E">
        <w:rPr>
          <w:rFonts w:ascii="Segoe UI" w:eastAsia="Times New Roman" w:hAnsi="Segoe UI" w:cs="Segoe UI"/>
          <w:b/>
          <w:bCs/>
          <w:lang w:val="x-none" w:eastAsia="ar-SA"/>
        </w:rPr>
        <w:t>64-800 Chodzież</w:t>
      </w:r>
    </w:p>
    <w:p w14:paraId="05D00650" w14:textId="77777777" w:rsidR="0050048E" w:rsidRPr="0050048E" w:rsidRDefault="0050048E" w:rsidP="00E0042C">
      <w:pPr>
        <w:suppressAutoHyphens/>
        <w:spacing w:after="0" w:line="240" w:lineRule="auto"/>
        <w:ind w:left="1416"/>
        <w:rPr>
          <w:rFonts w:ascii="Segoe UI" w:eastAsia="Times New Roman" w:hAnsi="Segoe UI" w:cs="Segoe UI"/>
          <w:b/>
          <w:bCs/>
          <w:lang w:val="x-none" w:eastAsia="ar-SA"/>
        </w:rPr>
      </w:pPr>
      <w:r w:rsidRPr="0050048E">
        <w:rPr>
          <w:rFonts w:ascii="Segoe UI" w:eastAsia="Times New Roman" w:hAnsi="Segoe UI" w:cs="Segoe UI"/>
          <w:b/>
          <w:bCs/>
          <w:lang w:val="x-none" w:eastAsia="ar-SA"/>
        </w:rPr>
        <w:t>ul. Notecka 28</w:t>
      </w:r>
    </w:p>
    <w:p w14:paraId="304B6DC4" w14:textId="77777777" w:rsidR="0050048E" w:rsidRPr="00A631E1" w:rsidRDefault="0050048E" w:rsidP="00E0042C">
      <w:pPr>
        <w:suppressAutoHyphens/>
        <w:spacing w:after="0" w:line="240" w:lineRule="auto"/>
        <w:ind w:left="708" w:firstLine="708"/>
        <w:rPr>
          <w:rFonts w:ascii="Segoe UI" w:eastAsia="Times New Roman" w:hAnsi="Segoe UI" w:cs="Segoe UI"/>
          <w:b/>
          <w:bCs/>
          <w:lang w:val="x-none" w:eastAsia="ar-SA"/>
        </w:rPr>
      </w:pPr>
    </w:p>
    <w:p w14:paraId="6AC1518D" w14:textId="77777777" w:rsidR="00636EC1" w:rsidRDefault="00636EC1" w:rsidP="00E0042C">
      <w:pPr>
        <w:suppressAutoHyphens/>
        <w:spacing w:after="0" w:line="240" w:lineRule="auto"/>
        <w:ind w:left="1416"/>
        <w:rPr>
          <w:rFonts w:ascii="Segoe UI" w:eastAsia="Times New Roman" w:hAnsi="Segoe UI" w:cs="Segoe UI"/>
          <w:b/>
          <w:bCs/>
          <w:sz w:val="20"/>
          <w:szCs w:val="20"/>
          <w:lang w:val="x-none" w:eastAsia="ar-SA"/>
        </w:rPr>
      </w:pPr>
    </w:p>
    <w:p w14:paraId="76E129FD" w14:textId="77777777" w:rsidR="00A631E1" w:rsidRPr="00A631E1" w:rsidRDefault="00A631E1" w:rsidP="00E0042C">
      <w:pPr>
        <w:suppressAutoHyphens/>
        <w:spacing w:after="0" w:line="240" w:lineRule="auto"/>
        <w:ind w:left="1416"/>
        <w:rPr>
          <w:rFonts w:ascii="Segoe UI" w:eastAsia="Times New Roman" w:hAnsi="Segoe UI" w:cs="Segoe UI"/>
          <w:b/>
          <w:bCs/>
          <w:sz w:val="20"/>
          <w:szCs w:val="20"/>
          <w:lang w:val="x-none" w:eastAsia="ar-SA"/>
        </w:rPr>
      </w:pPr>
    </w:p>
    <w:p w14:paraId="4DBB8236" w14:textId="77777777" w:rsidR="00636EC1" w:rsidRPr="00A631E1" w:rsidRDefault="00636EC1" w:rsidP="00E0042C">
      <w:pPr>
        <w:spacing w:after="0" w:line="240" w:lineRule="auto"/>
        <w:jc w:val="both"/>
        <w:rPr>
          <w:rFonts w:ascii="Segoe UI" w:eastAsia="Calibri" w:hAnsi="Segoe UI" w:cs="Segoe UI"/>
          <w:sz w:val="24"/>
          <w:szCs w:val="24"/>
          <w:lang w:eastAsia="en-US"/>
        </w:rPr>
      </w:pPr>
    </w:p>
    <w:p w14:paraId="0B86809F" w14:textId="77777777" w:rsidR="005714C5" w:rsidRDefault="005714C5" w:rsidP="00E0042C">
      <w:pPr>
        <w:pStyle w:val="Bezodstpw"/>
        <w:jc w:val="right"/>
        <w:rPr>
          <w:rFonts w:ascii="Segoe UI" w:hAnsi="Segoe UI" w:cs="Segoe UI"/>
          <w:sz w:val="18"/>
          <w:szCs w:val="18"/>
        </w:rPr>
      </w:pPr>
    </w:p>
    <w:p w14:paraId="6AFA3EAA" w14:textId="77777777" w:rsidR="00A631E1" w:rsidRDefault="00A631E1" w:rsidP="00E0042C">
      <w:pPr>
        <w:pStyle w:val="Bezodstpw"/>
        <w:jc w:val="right"/>
        <w:rPr>
          <w:rFonts w:ascii="Segoe UI" w:hAnsi="Segoe UI" w:cs="Segoe UI"/>
          <w:sz w:val="18"/>
          <w:szCs w:val="18"/>
        </w:rPr>
      </w:pPr>
    </w:p>
    <w:p w14:paraId="29210EA4" w14:textId="77777777" w:rsidR="00A631E1" w:rsidRDefault="00A631E1" w:rsidP="00E0042C">
      <w:pPr>
        <w:pStyle w:val="Bezodstpw"/>
        <w:jc w:val="right"/>
        <w:rPr>
          <w:rFonts w:ascii="Segoe UI" w:hAnsi="Segoe UI" w:cs="Segoe UI"/>
          <w:sz w:val="18"/>
          <w:szCs w:val="18"/>
        </w:rPr>
      </w:pPr>
    </w:p>
    <w:p w14:paraId="26FA3667" w14:textId="77777777" w:rsidR="00A631E1" w:rsidRDefault="00A631E1" w:rsidP="00E0042C">
      <w:pPr>
        <w:pStyle w:val="Bezodstpw"/>
        <w:jc w:val="right"/>
        <w:rPr>
          <w:rFonts w:ascii="Segoe UI" w:hAnsi="Segoe UI" w:cs="Segoe UI"/>
          <w:sz w:val="18"/>
          <w:szCs w:val="18"/>
        </w:rPr>
      </w:pPr>
    </w:p>
    <w:p w14:paraId="4340FAC6" w14:textId="77777777" w:rsidR="00A631E1" w:rsidRDefault="00A631E1" w:rsidP="00E0042C">
      <w:pPr>
        <w:pStyle w:val="Bezodstpw"/>
        <w:jc w:val="right"/>
        <w:rPr>
          <w:rFonts w:ascii="Segoe UI" w:hAnsi="Segoe UI" w:cs="Segoe UI"/>
          <w:sz w:val="18"/>
          <w:szCs w:val="18"/>
        </w:rPr>
      </w:pPr>
    </w:p>
    <w:p w14:paraId="142506EF" w14:textId="77777777" w:rsidR="00A631E1" w:rsidRPr="00A631E1" w:rsidRDefault="00A631E1" w:rsidP="00E0042C">
      <w:pPr>
        <w:pStyle w:val="Bezodstpw"/>
        <w:jc w:val="right"/>
        <w:rPr>
          <w:rFonts w:ascii="Segoe UI" w:hAnsi="Segoe UI" w:cs="Segoe UI"/>
          <w:sz w:val="18"/>
          <w:szCs w:val="18"/>
        </w:rPr>
      </w:pPr>
    </w:p>
    <w:p w14:paraId="4200FD33" w14:textId="0F048E6A" w:rsidR="005714C5" w:rsidRPr="00A631E1" w:rsidRDefault="00636EC1" w:rsidP="00E0042C">
      <w:pPr>
        <w:pStyle w:val="Bezodstpw"/>
        <w:jc w:val="right"/>
        <w:rPr>
          <w:rFonts w:ascii="Segoe UI" w:hAnsi="Segoe UI" w:cs="Segoe UI"/>
          <w:sz w:val="20"/>
          <w:szCs w:val="18"/>
        </w:rPr>
      </w:pPr>
      <w:r w:rsidRPr="00A631E1">
        <w:rPr>
          <w:rFonts w:ascii="Segoe UI" w:hAnsi="Segoe UI" w:cs="Segoe UI"/>
          <w:sz w:val="20"/>
          <w:szCs w:val="18"/>
        </w:rPr>
        <w:t>Poznań</w:t>
      </w:r>
      <w:r w:rsidR="005714C5" w:rsidRPr="00A631E1">
        <w:rPr>
          <w:rFonts w:ascii="Segoe UI" w:hAnsi="Segoe UI" w:cs="Segoe UI"/>
          <w:sz w:val="20"/>
          <w:szCs w:val="18"/>
        </w:rPr>
        <w:t xml:space="preserve">, dnia </w:t>
      </w:r>
      <w:r w:rsidR="005714C5" w:rsidRPr="00A631E1">
        <w:rPr>
          <w:rFonts w:ascii="Segoe UI" w:hAnsi="Segoe UI" w:cs="Segoe UI"/>
          <w:sz w:val="20"/>
          <w:szCs w:val="18"/>
        </w:rPr>
        <w:fldChar w:fldCharType="begin"/>
      </w:r>
      <w:r w:rsidR="005714C5" w:rsidRPr="00A631E1">
        <w:rPr>
          <w:rFonts w:ascii="Segoe UI" w:hAnsi="Segoe UI" w:cs="Segoe UI"/>
          <w:sz w:val="20"/>
          <w:szCs w:val="18"/>
        </w:rPr>
        <w:instrText xml:space="preserve"> TIME \@ "d MMMM yyyy" </w:instrText>
      </w:r>
      <w:r w:rsidR="005714C5" w:rsidRPr="00A631E1">
        <w:rPr>
          <w:rFonts w:ascii="Segoe UI" w:hAnsi="Segoe UI" w:cs="Segoe UI"/>
          <w:sz w:val="20"/>
          <w:szCs w:val="18"/>
        </w:rPr>
        <w:fldChar w:fldCharType="separate"/>
      </w:r>
      <w:r w:rsidR="00A925DE">
        <w:rPr>
          <w:rFonts w:ascii="Segoe UI" w:hAnsi="Segoe UI" w:cs="Segoe UI"/>
          <w:noProof/>
          <w:sz w:val="20"/>
          <w:szCs w:val="18"/>
        </w:rPr>
        <w:t>30 października 2024</w:t>
      </w:r>
      <w:r w:rsidR="005714C5" w:rsidRPr="00A631E1">
        <w:rPr>
          <w:rFonts w:ascii="Segoe UI" w:hAnsi="Segoe UI" w:cs="Segoe UI"/>
          <w:sz w:val="20"/>
          <w:szCs w:val="18"/>
        </w:rPr>
        <w:fldChar w:fldCharType="end"/>
      </w:r>
      <w:r w:rsidR="005714C5" w:rsidRPr="00A631E1">
        <w:rPr>
          <w:rFonts w:ascii="Segoe UI" w:hAnsi="Segoe UI" w:cs="Segoe UI"/>
          <w:sz w:val="20"/>
          <w:szCs w:val="18"/>
        </w:rPr>
        <w:t xml:space="preserve"> r </w:t>
      </w:r>
    </w:p>
    <w:p w14:paraId="3AFE522A" w14:textId="77777777" w:rsidR="00B23EDD" w:rsidRPr="00A631E1" w:rsidRDefault="00B23EDD" w:rsidP="00E0042C">
      <w:pPr>
        <w:pStyle w:val="Bezodstpw"/>
        <w:jc w:val="right"/>
        <w:rPr>
          <w:rFonts w:ascii="Segoe UI" w:hAnsi="Segoe UI" w:cs="Segoe UI"/>
          <w:sz w:val="18"/>
          <w:szCs w:val="18"/>
        </w:rPr>
      </w:pPr>
      <w:r w:rsidRPr="00A631E1">
        <w:rPr>
          <w:rFonts w:ascii="Segoe UI" w:hAnsi="Segoe UI" w:cs="Segoe UI"/>
          <w:sz w:val="18"/>
          <w:szCs w:val="18"/>
        </w:rPr>
        <w:t>..........................................................</w:t>
      </w:r>
    </w:p>
    <w:p w14:paraId="49A2D76B" w14:textId="77777777" w:rsidR="00970C76" w:rsidRPr="00A631E1" w:rsidRDefault="00B23EDD" w:rsidP="00E0042C">
      <w:pPr>
        <w:tabs>
          <w:tab w:val="left" w:pos="7088"/>
        </w:tabs>
        <w:spacing w:after="120" w:line="240" w:lineRule="auto"/>
        <w:jc w:val="right"/>
        <w:rPr>
          <w:rFonts w:ascii="Segoe UI" w:hAnsi="Segoe UI" w:cs="Segoe UI"/>
          <w:sz w:val="18"/>
          <w:szCs w:val="18"/>
        </w:rPr>
      </w:pPr>
      <w:r w:rsidRPr="00A631E1">
        <w:rPr>
          <w:rFonts w:ascii="Segoe UI" w:hAnsi="Segoe UI" w:cs="Segoe UI"/>
          <w:sz w:val="18"/>
          <w:szCs w:val="18"/>
        </w:rPr>
        <w:t xml:space="preserve">                                                                   Data i podpis osoby uprawnionej</w:t>
      </w:r>
    </w:p>
    <w:sectPr w:rsidR="00970C76" w:rsidRPr="00A631E1" w:rsidSect="00B23EDD">
      <w:headerReference w:type="default" r:id="rId8"/>
      <w:footerReference w:type="default" r:id="rId9"/>
      <w:headerReference w:type="first" r:id="rId10"/>
      <w:footerReference w:type="first" r:id="rId11"/>
      <w:pgSz w:w="11906" w:h="16838"/>
      <w:pgMar w:top="1134" w:right="991" w:bottom="851" w:left="1417" w:header="426" w:footer="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96D06" w14:textId="77777777" w:rsidR="009E4ACF" w:rsidRDefault="009E4ACF" w:rsidP="0001096C">
      <w:pPr>
        <w:spacing w:after="0" w:line="240" w:lineRule="auto"/>
      </w:pPr>
      <w:r>
        <w:separator/>
      </w:r>
    </w:p>
  </w:endnote>
  <w:endnote w:type="continuationSeparator" w:id="0">
    <w:p w14:paraId="6E1CEFCC" w14:textId="77777777" w:rsidR="009E4ACF" w:rsidRDefault="009E4ACF" w:rsidP="0001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997219"/>
      <w:docPartObj>
        <w:docPartGallery w:val="Page Numbers (Bottom of Page)"/>
        <w:docPartUnique/>
      </w:docPartObj>
    </w:sdtPr>
    <w:sdtEndPr>
      <w:rPr>
        <w:color w:val="7F7F7F" w:themeColor="background1" w:themeShade="7F"/>
        <w:spacing w:val="60"/>
        <w:sz w:val="16"/>
      </w:rPr>
    </w:sdtEndPr>
    <w:sdtContent>
      <w:p w14:paraId="1ED3B7D3" w14:textId="4F3AF43A" w:rsidR="00E718FC" w:rsidRPr="00D20941" w:rsidRDefault="00E718FC">
        <w:pPr>
          <w:pStyle w:val="Stopka"/>
          <w:pBdr>
            <w:top w:val="single" w:sz="4" w:space="1" w:color="D9D9D9" w:themeColor="background1" w:themeShade="D9"/>
          </w:pBdr>
          <w:jc w:val="right"/>
          <w:rPr>
            <w:sz w:val="16"/>
          </w:rPr>
        </w:pPr>
        <w:r w:rsidRPr="00344C43">
          <w:rPr>
            <w:sz w:val="16"/>
          </w:rPr>
          <w:fldChar w:fldCharType="begin"/>
        </w:r>
        <w:r w:rsidRPr="00344C43">
          <w:rPr>
            <w:sz w:val="16"/>
          </w:rPr>
          <w:instrText>PAGE   \* MERGEFORMAT</w:instrText>
        </w:r>
        <w:r w:rsidRPr="00344C43">
          <w:rPr>
            <w:sz w:val="16"/>
          </w:rPr>
          <w:fldChar w:fldCharType="separate"/>
        </w:r>
        <w:r w:rsidR="00BB6684">
          <w:rPr>
            <w:noProof/>
            <w:sz w:val="16"/>
          </w:rPr>
          <w:t>3</w:t>
        </w:r>
        <w:r w:rsidRPr="00344C43">
          <w:rPr>
            <w:sz w:val="16"/>
          </w:rPr>
          <w:fldChar w:fldCharType="end"/>
        </w:r>
        <w:r w:rsidRPr="00344C43">
          <w:rPr>
            <w:sz w:val="16"/>
          </w:rPr>
          <w:t xml:space="preserve"> | </w:t>
        </w:r>
        <w:r w:rsidRPr="00344C43">
          <w:rPr>
            <w:color w:val="7F7F7F" w:themeColor="background1" w:themeShade="7F"/>
            <w:spacing w:val="60"/>
            <w:sz w:val="16"/>
          </w:rPr>
          <w:t>Strona</w:t>
        </w:r>
      </w:p>
    </w:sdtContent>
  </w:sdt>
  <w:p w14:paraId="3B3FD778" w14:textId="77777777" w:rsidR="00E718FC" w:rsidRDefault="00E718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179146"/>
      <w:docPartObj>
        <w:docPartGallery w:val="Page Numbers (Bottom of Page)"/>
        <w:docPartUnique/>
      </w:docPartObj>
    </w:sdtPr>
    <w:sdtEndPr/>
    <w:sdtContent>
      <w:sdt>
        <w:sdtPr>
          <w:id w:val="-1769616900"/>
          <w:docPartObj>
            <w:docPartGallery w:val="Page Numbers (Top of Page)"/>
            <w:docPartUnique/>
          </w:docPartObj>
        </w:sdtPr>
        <w:sdtEndPr/>
        <w:sdtContent>
          <w:p w14:paraId="7759C85D" w14:textId="462AD856" w:rsidR="00FB3C35" w:rsidRDefault="00FB3C3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B6684">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B6684">
              <w:rPr>
                <w:b/>
                <w:bCs/>
                <w:noProof/>
              </w:rPr>
              <w:t>4</w:t>
            </w:r>
            <w:r>
              <w:rPr>
                <w:b/>
                <w:bCs/>
                <w:sz w:val="24"/>
                <w:szCs w:val="24"/>
              </w:rPr>
              <w:fldChar w:fldCharType="end"/>
            </w:r>
          </w:p>
        </w:sdtContent>
      </w:sdt>
    </w:sdtContent>
  </w:sdt>
  <w:p w14:paraId="3C04413A" w14:textId="2EB52BB0" w:rsidR="00E718FC" w:rsidRPr="0008340D" w:rsidRDefault="00E718FC" w:rsidP="0008340D">
    <w:pPr>
      <w:spacing w:after="240" w:line="240" w:lineRule="auto"/>
      <w:ind w:left="851"/>
      <w:jc w:val="center"/>
      <w:rPr>
        <w:i/>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1BED9" w14:textId="77777777" w:rsidR="009E4ACF" w:rsidRDefault="009E4ACF" w:rsidP="0001096C">
      <w:pPr>
        <w:spacing w:after="0" w:line="240" w:lineRule="auto"/>
      </w:pPr>
      <w:r>
        <w:separator/>
      </w:r>
    </w:p>
  </w:footnote>
  <w:footnote w:type="continuationSeparator" w:id="0">
    <w:p w14:paraId="1543D74C" w14:textId="77777777" w:rsidR="009E4ACF" w:rsidRDefault="009E4ACF" w:rsidP="0001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23927" w14:textId="77777777" w:rsidR="00E718FC" w:rsidRPr="00843B79" w:rsidRDefault="00E718FC" w:rsidP="00072E3C">
    <w:pPr>
      <w:pStyle w:val="Nagwek"/>
      <w:tabs>
        <w:tab w:val="clear" w:pos="4536"/>
        <w:tab w:val="clear" w:pos="9072"/>
        <w:tab w:val="left" w:pos="952"/>
      </w:tabs>
    </w:pPr>
    <w:r>
      <w:tab/>
    </w:r>
  </w:p>
  <w:p w14:paraId="724B6559" w14:textId="62D9F9F3" w:rsidR="00771CE4" w:rsidRPr="00771CE4" w:rsidRDefault="00771CE4" w:rsidP="00771CE4">
    <w:pPr>
      <w:pStyle w:val="Nagwek"/>
      <w:pBdr>
        <w:bottom w:val="single" w:sz="4" w:space="1" w:color="auto"/>
      </w:pBdr>
      <w:jc w:val="right"/>
      <w:rPr>
        <w:rFonts w:ascii="Segoe UI" w:hAnsi="Segoe UI" w:cs="Segoe UI"/>
        <w:sz w:val="20"/>
        <w:szCs w:val="20"/>
      </w:rPr>
    </w:pPr>
    <w:r w:rsidRPr="00771CE4">
      <w:rPr>
        <w:rFonts w:ascii="Segoe UI" w:hAnsi="Segoe UI" w:cs="Segoe UI"/>
        <w:sz w:val="20"/>
        <w:szCs w:val="20"/>
      </w:rPr>
      <w:t>ZAŁĄCZNIK 1</w:t>
    </w:r>
    <w:r w:rsidR="00571CCC">
      <w:rPr>
        <w:rFonts w:ascii="Segoe UI" w:hAnsi="Segoe UI" w:cs="Segoe UI"/>
        <w:sz w:val="20"/>
        <w:szCs w:val="20"/>
      </w:rPr>
      <w:t xml:space="preserve"> -</w:t>
    </w:r>
    <w:r w:rsidRPr="00771CE4">
      <w:rPr>
        <w:rFonts w:ascii="Segoe UI" w:hAnsi="Segoe UI" w:cs="Segoe UI"/>
        <w:sz w:val="20"/>
        <w:szCs w:val="20"/>
      </w:rPr>
      <w:t xml:space="preserve"> OPIS W JĘZYKU NIETECHNICZNYM</w:t>
    </w:r>
  </w:p>
  <w:p w14:paraId="20B74CB6" w14:textId="77777777" w:rsidR="00E718FC" w:rsidRPr="00843B79" w:rsidRDefault="00E718FC" w:rsidP="00072E3C">
    <w:pPr>
      <w:pStyle w:val="Nagwek"/>
      <w:tabs>
        <w:tab w:val="clear" w:pos="4536"/>
        <w:tab w:val="clear" w:pos="9072"/>
        <w:tab w:val="left" w:pos="9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80B24" w14:textId="20DA1753" w:rsidR="00FB3C35" w:rsidRPr="00771CE4" w:rsidRDefault="00771CE4" w:rsidP="00771CE4">
    <w:pPr>
      <w:pStyle w:val="Nagwek"/>
      <w:pBdr>
        <w:bottom w:val="single" w:sz="4" w:space="1" w:color="auto"/>
      </w:pBdr>
      <w:jc w:val="right"/>
      <w:rPr>
        <w:rFonts w:ascii="Segoe UI" w:hAnsi="Segoe UI" w:cs="Segoe UI"/>
        <w:sz w:val="20"/>
        <w:szCs w:val="20"/>
      </w:rPr>
    </w:pPr>
    <w:r w:rsidRPr="00771CE4">
      <w:rPr>
        <w:rFonts w:ascii="Segoe UI" w:hAnsi="Segoe UI" w:cs="Segoe UI"/>
        <w:sz w:val="20"/>
        <w:szCs w:val="20"/>
      </w:rPr>
      <w:t xml:space="preserve">ZAŁĄCZNIK 1 </w:t>
    </w:r>
    <w:r w:rsidR="00571CCC">
      <w:rPr>
        <w:rFonts w:ascii="Segoe UI" w:hAnsi="Segoe UI" w:cs="Segoe UI"/>
        <w:sz w:val="20"/>
        <w:szCs w:val="20"/>
      </w:rPr>
      <w:t xml:space="preserve">- </w:t>
    </w:r>
    <w:r w:rsidRPr="00771CE4">
      <w:rPr>
        <w:rFonts w:ascii="Segoe UI" w:hAnsi="Segoe UI" w:cs="Segoe UI"/>
        <w:sz w:val="20"/>
        <w:szCs w:val="20"/>
      </w:rPr>
      <w:t>OPIS W JĘZYKU NIETECHNICZNYM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1A"/>
    <w:multiLevelType w:val="singleLevel"/>
    <w:tmpl w:val="FCF8721A"/>
    <w:name w:val="WW8Num29"/>
    <w:lvl w:ilvl="0">
      <w:start w:val="1"/>
      <w:numFmt w:val="decimal"/>
      <w:lvlText w:val="%1."/>
      <w:lvlJc w:val="left"/>
      <w:pPr>
        <w:tabs>
          <w:tab w:val="num" w:pos="0"/>
        </w:tabs>
        <w:ind w:left="6031" w:hanging="360"/>
      </w:pPr>
      <w:rPr>
        <w:rFonts w:ascii="Calibri" w:eastAsia="Times New Roman" w:hAnsi="Calibri" w:cs="Calibri"/>
      </w:rPr>
    </w:lvl>
  </w:abstractNum>
  <w:abstractNum w:abstractNumId="2" w15:restartNumberingAfterBreak="0">
    <w:nsid w:val="00000021"/>
    <w:multiLevelType w:val="multilevel"/>
    <w:tmpl w:val="00000021"/>
    <w:name w:val="WW8Num37"/>
    <w:lvl w:ilvl="0">
      <w:start w:val="1"/>
      <w:numFmt w:val="bullet"/>
      <w:lvlText w:val=""/>
      <w:lvlJc w:val="left"/>
      <w:pPr>
        <w:tabs>
          <w:tab w:val="num" w:pos="0"/>
        </w:tabs>
        <w:ind w:left="720" w:hanging="360"/>
      </w:pPr>
      <w:rPr>
        <w:rFonts w:ascii="Wingdings" w:hAnsi="Wingdings" w:cs="Wingdings" w:hint="default"/>
        <w:sz w:val="20"/>
        <w:szCs w:val="20"/>
      </w:rPr>
    </w:lvl>
    <w:lvl w:ilvl="1">
      <w:start w:val="1"/>
      <w:numFmt w:val="bullet"/>
      <w:lvlText w:val="o"/>
      <w:lvlJc w:val="left"/>
      <w:pPr>
        <w:tabs>
          <w:tab w:val="num" w:pos="0"/>
        </w:tabs>
        <w:ind w:left="1440" w:hanging="360"/>
      </w:pPr>
      <w:rPr>
        <w:rFonts w:ascii="Courier New" w:hAnsi="Courier New" w:cs="Courier New" w:hint="default"/>
        <w:szCs w:val="20"/>
      </w:rPr>
    </w:lvl>
    <w:lvl w:ilvl="2">
      <w:start w:val="1"/>
      <w:numFmt w:val="bullet"/>
      <w:lvlText w:val=""/>
      <w:lvlJc w:val="left"/>
      <w:pPr>
        <w:tabs>
          <w:tab w:val="num" w:pos="0"/>
        </w:tabs>
        <w:ind w:left="2160" w:hanging="360"/>
      </w:pPr>
      <w:rPr>
        <w:rFonts w:ascii="Wingdings" w:hAnsi="Wingdings" w:cs="Wingdings" w:hint="default"/>
        <w:sz w:val="20"/>
        <w:szCs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Cs w:val="20"/>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Cs w:val="20"/>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3" w15:restartNumberingAfterBreak="0">
    <w:nsid w:val="01E32093"/>
    <w:multiLevelType w:val="hybridMultilevel"/>
    <w:tmpl w:val="9B8E14D8"/>
    <w:lvl w:ilvl="0" w:tplc="4DAC0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A3069D"/>
    <w:multiLevelType w:val="multilevel"/>
    <w:tmpl w:val="A54AA4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06759B"/>
    <w:multiLevelType w:val="hybridMultilevel"/>
    <w:tmpl w:val="91BEBA30"/>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93F45"/>
    <w:multiLevelType w:val="hybridMultilevel"/>
    <w:tmpl w:val="DB72555A"/>
    <w:lvl w:ilvl="0" w:tplc="0D4EBA4C">
      <w:start w:val="1"/>
      <w:numFmt w:val="bullet"/>
      <w:lvlText w:val=""/>
      <w:lvlJc w:val="left"/>
      <w:pPr>
        <w:ind w:left="360" w:hanging="360"/>
      </w:pPr>
      <w:rPr>
        <w:rFonts w:ascii="Symbol" w:hAnsi="Symbol"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DE4258C"/>
    <w:multiLevelType w:val="hybridMultilevel"/>
    <w:tmpl w:val="9B9C497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FB3927"/>
    <w:multiLevelType w:val="hybridMultilevel"/>
    <w:tmpl w:val="9B14D69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122C3"/>
    <w:multiLevelType w:val="hybridMultilevel"/>
    <w:tmpl w:val="CC2C69EC"/>
    <w:lvl w:ilvl="0" w:tplc="00000005">
      <w:numFmt w:val="bullet"/>
      <w:lvlText w:val="-"/>
      <w:lvlJc w:val="left"/>
      <w:pPr>
        <w:ind w:left="360" w:hanging="360"/>
      </w:pPr>
      <w:rPr>
        <w:rFonts w:ascii="Times New Roman" w:hAnsi="Times New Roman"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B181AC1"/>
    <w:multiLevelType w:val="hybridMultilevel"/>
    <w:tmpl w:val="36BE80A6"/>
    <w:lvl w:ilvl="0" w:tplc="953A5C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F402E0"/>
    <w:multiLevelType w:val="hybridMultilevel"/>
    <w:tmpl w:val="C90C8BEA"/>
    <w:lvl w:ilvl="0" w:tplc="4DAC0CFC">
      <w:start w:val="1"/>
      <w:numFmt w:val="bullet"/>
      <w:lvlText w:val=""/>
      <w:lvlJc w:val="left"/>
      <w:pPr>
        <w:ind w:left="360" w:hanging="360"/>
      </w:pPr>
      <w:rPr>
        <w:rFonts w:ascii="Symbol" w:hAnsi="Symbol" w:hint="default"/>
        <w:i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DC96CFA"/>
    <w:multiLevelType w:val="hybridMultilevel"/>
    <w:tmpl w:val="FA24F44E"/>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5B6FA6"/>
    <w:multiLevelType w:val="hybridMultilevel"/>
    <w:tmpl w:val="C54C980E"/>
    <w:lvl w:ilvl="0" w:tplc="A5C6213A">
      <w:start w:val="1"/>
      <w:numFmt w:val="decimal"/>
      <w:lvlText w:val="%1."/>
      <w:lvlJc w:val="right"/>
      <w:pPr>
        <w:ind w:left="644" w:hanging="360"/>
      </w:pPr>
      <w:rPr>
        <w:rFonts w:ascii="Calibri" w:eastAsia="Times New Roman" w:hAnsi="Calibri" w:cs="Calibri"/>
      </w:rPr>
    </w:lvl>
    <w:lvl w:ilvl="1" w:tplc="04150017">
      <w:start w:val="1"/>
      <w:numFmt w:val="lowerLetter"/>
      <w:lvlText w:val="%2)"/>
      <w:lvlJc w:val="left"/>
      <w:pPr>
        <w:ind w:left="1364" w:hanging="360"/>
      </w:pPr>
    </w:lvl>
    <w:lvl w:ilvl="2" w:tplc="32AEB8F6">
      <w:start w:val="1"/>
      <w:numFmt w:val="decimal"/>
      <w:lvlText w:val="%3.1.1"/>
      <w:lvlJc w:val="left"/>
      <w:pPr>
        <w:ind w:left="2084" w:hanging="360"/>
      </w:pPr>
      <w:rPr>
        <w:rFont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4" w15:restartNumberingAfterBreak="0">
    <w:nsid w:val="22BF2384"/>
    <w:multiLevelType w:val="hybridMultilevel"/>
    <w:tmpl w:val="93F8F628"/>
    <w:lvl w:ilvl="0" w:tplc="4DAC0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F54823"/>
    <w:multiLevelType w:val="hybridMultilevel"/>
    <w:tmpl w:val="3D82F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887E82"/>
    <w:multiLevelType w:val="hybridMultilevel"/>
    <w:tmpl w:val="86C018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8E621A"/>
    <w:multiLevelType w:val="multilevel"/>
    <w:tmpl w:val="F0F44F00"/>
    <w:lvl w:ilvl="0">
      <w:start w:val="2"/>
      <w:numFmt w:val="decimal"/>
      <w:pStyle w:val="N2"/>
      <w:lvlText w:val="%1."/>
      <w:lvlJc w:val="left"/>
      <w:pPr>
        <w:ind w:left="360" w:hanging="360"/>
      </w:pPr>
      <w:rPr>
        <w:rFonts w:hint="default"/>
      </w:rPr>
    </w:lvl>
    <w:lvl w:ilvl="1">
      <w:start w:val="1"/>
      <w:numFmt w:val="lowerLetter"/>
      <w:pStyle w:val="N3"/>
      <w:lvlText w:val="%2)"/>
      <w:lvlJc w:val="left"/>
      <w:pPr>
        <w:ind w:left="716"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4"/>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082BF4"/>
    <w:multiLevelType w:val="hybridMultilevel"/>
    <w:tmpl w:val="C1125650"/>
    <w:lvl w:ilvl="0" w:tplc="DD6639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DE815D1"/>
    <w:multiLevelType w:val="hybridMultilevel"/>
    <w:tmpl w:val="233E7D80"/>
    <w:lvl w:ilvl="0" w:tplc="0D4EBA4C">
      <w:start w:val="1"/>
      <w:numFmt w:val="bullet"/>
      <w:lvlText w:val=""/>
      <w:lvlJc w:val="left"/>
      <w:pPr>
        <w:ind w:left="360" w:hanging="360"/>
      </w:pPr>
      <w:rPr>
        <w:rFonts w:ascii="Symbol" w:hAnsi="Symbol"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0E63F0E"/>
    <w:multiLevelType w:val="hybridMultilevel"/>
    <w:tmpl w:val="86C01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3D51C2"/>
    <w:multiLevelType w:val="hybridMultilevel"/>
    <w:tmpl w:val="A0DED7C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144237"/>
    <w:multiLevelType w:val="hybridMultilevel"/>
    <w:tmpl w:val="C446621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1432DB"/>
    <w:multiLevelType w:val="multilevel"/>
    <w:tmpl w:val="55ACFFC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61DA364D"/>
    <w:multiLevelType w:val="multilevel"/>
    <w:tmpl w:val="D16A52AE"/>
    <w:lvl w:ilvl="0">
      <w:start w:val="1"/>
      <w:numFmt w:val="decimal"/>
      <w:pStyle w:val="KS1nienowyakapit"/>
      <w:lvlText w:val="%1."/>
      <w:lvlJc w:val="left"/>
      <w:pPr>
        <w:tabs>
          <w:tab w:val="num" w:pos="596"/>
        </w:tabs>
        <w:ind w:left="502" w:hanging="360"/>
      </w:pPr>
      <w:rPr>
        <w:rFonts w:ascii="Segoe UI" w:hAnsi="Segoe UI" w:cs="Segoe UI" w:hint="default"/>
        <w:b/>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lang w:val="pl-P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S11"/>
      <w:lvlText w:val="%1.%2."/>
      <w:lvlJc w:val="left"/>
      <w:pPr>
        <w:tabs>
          <w:tab w:val="num" w:pos="1106"/>
        </w:tabs>
        <w:ind w:left="991" w:hanging="565"/>
      </w:pPr>
      <w:rPr>
        <w:rFonts w:ascii="Segoe UI" w:hAnsi="Segoe UI" w:cs="Segoe UI" w:hint="default"/>
        <w:b/>
        <w:sz w:val="20"/>
        <w:szCs w:val="20"/>
      </w:rPr>
    </w:lvl>
    <w:lvl w:ilvl="2">
      <w:start w:val="1"/>
      <w:numFmt w:val="decimal"/>
      <w:pStyle w:val="KS111"/>
      <w:lvlText w:val="%1.%2.%3."/>
      <w:lvlJc w:val="left"/>
      <w:pPr>
        <w:tabs>
          <w:tab w:val="num" w:pos="1361"/>
        </w:tabs>
        <w:ind w:left="1134" w:hanging="680"/>
      </w:pPr>
      <w:rPr>
        <w:rFonts w:cs="Times New Roman" w:hint="default"/>
      </w:rPr>
    </w:lvl>
    <w:lvl w:ilvl="3">
      <w:start w:val="1"/>
      <w:numFmt w:val="decimal"/>
      <w:lvlText w:val="%4."/>
      <w:lvlJc w:val="left"/>
      <w:pPr>
        <w:tabs>
          <w:tab w:val="num" w:pos="1440"/>
        </w:tabs>
        <w:ind w:left="1440" w:hanging="360"/>
      </w:pPr>
      <w:rPr>
        <w:rFonts w:cs="Times New Roman" w:hint="default"/>
        <w:i w:val="0"/>
      </w:rPr>
    </w:lvl>
    <w:lvl w:ilvl="4">
      <w:start w:val="1"/>
      <w:numFmt w:val="decimal"/>
      <w:lvlText w:val="%1.%2.%3.%4.%5."/>
      <w:lvlJc w:val="left"/>
      <w:pPr>
        <w:tabs>
          <w:tab w:val="num" w:pos="3960"/>
        </w:tabs>
        <w:ind w:left="2232" w:hanging="792"/>
      </w:pPr>
      <w:rPr>
        <w:rFonts w:cs="Times New Roman" w:hint="default"/>
      </w:rPr>
    </w:lvl>
    <w:lvl w:ilvl="5">
      <w:start w:val="1"/>
      <w:numFmt w:val="decimal"/>
      <w:lvlText w:val="%1.%2.%3.%4.%5.%6."/>
      <w:lvlJc w:val="left"/>
      <w:pPr>
        <w:tabs>
          <w:tab w:val="num" w:pos="468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480"/>
        </w:tabs>
        <w:ind w:left="3744" w:hanging="1224"/>
      </w:pPr>
      <w:rPr>
        <w:rFonts w:cs="Times New Roman" w:hint="default"/>
      </w:rPr>
    </w:lvl>
    <w:lvl w:ilvl="8">
      <w:start w:val="1"/>
      <w:numFmt w:val="decimal"/>
      <w:lvlText w:val="%1.%2.%3.%4.%5.%6.%7.%8.%9."/>
      <w:lvlJc w:val="left"/>
      <w:pPr>
        <w:tabs>
          <w:tab w:val="num" w:pos="7200"/>
        </w:tabs>
        <w:ind w:left="4320" w:hanging="1440"/>
      </w:pPr>
      <w:rPr>
        <w:rFonts w:cs="Times New Roman" w:hint="default"/>
      </w:rPr>
    </w:lvl>
  </w:abstractNum>
  <w:abstractNum w:abstractNumId="25" w15:restartNumberingAfterBreak="0">
    <w:nsid w:val="63B15906"/>
    <w:multiLevelType w:val="multilevel"/>
    <w:tmpl w:val="2BBAE82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DC45721"/>
    <w:multiLevelType w:val="hybridMultilevel"/>
    <w:tmpl w:val="76CE3B02"/>
    <w:lvl w:ilvl="0" w:tplc="481E0008">
      <w:numFmt w:val="bullet"/>
      <w:lvlText w:val="-"/>
      <w:lvlJc w:val="left"/>
      <w:pPr>
        <w:ind w:left="644" w:hanging="360"/>
      </w:pPr>
      <w:rPr>
        <w:rFonts w:ascii="Segoe UI" w:eastAsia="Times New Roman" w:hAnsi="Segoe UI" w:cs="Segoe U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73F71095"/>
    <w:multiLevelType w:val="hybridMultilevel"/>
    <w:tmpl w:val="D9A2A36C"/>
    <w:name w:val="WW8Num153"/>
    <w:lvl w:ilvl="0" w:tplc="FFFFFFFF">
      <w:start w:val="1"/>
      <w:numFmt w:val="bullet"/>
      <w:lvlText w:val=""/>
      <w:lvlJc w:val="left"/>
      <w:pPr>
        <w:ind w:left="2062" w:hanging="360"/>
      </w:pPr>
      <w:rPr>
        <w:rFonts w:ascii="Symbol" w:hAnsi="Symbol" w:hint="default"/>
        <w:sz w:val="18"/>
      </w:rPr>
    </w:lvl>
    <w:lvl w:ilvl="1" w:tplc="0415000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749F4D50"/>
    <w:multiLevelType w:val="hybridMultilevel"/>
    <w:tmpl w:val="7AC42024"/>
    <w:lvl w:ilvl="0" w:tplc="E9667DCA">
      <w:start w:val="1"/>
      <w:numFmt w:val="bullet"/>
      <w:lvlText w:val=""/>
      <w:lvlJc w:val="left"/>
      <w:pPr>
        <w:ind w:left="1004" w:hanging="360"/>
      </w:pPr>
      <w:rPr>
        <w:rFonts w:ascii="Symbol" w:hAnsi="Symbol" w:hint="default"/>
        <w:sz w:val="18"/>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7871526D"/>
    <w:multiLevelType w:val="hybridMultilevel"/>
    <w:tmpl w:val="0742C198"/>
    <w:lvl w:ilvl="0" w:tplc="041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7A555D90"/>
    <w:multiLevelType w:val="multilevel"/>
    <w:tmpl w:val="412A7C2A"/>
    <w:lvl w:ilvl="0">
      <w:start w:val="61"/>
      <w:numFmt w:val="decimal"/>
      <w:lvlText w:val="%1"/>
      <w:lvlJc w:val="left"/>
      <w:pPr>
        <w:ind w:left="675" w:hanging="675"/>
      </w:pPr>
      <w:rPr>
        <w:rFonts w:hint="default"/>
      </w:rPr>
    </w:lvl>
    <w:lvl w:ilvl="1">
      <w:start w:val="623"/>
      <w:numFmt w:val="decimal"/>
      <w:lvlText w:val="%1-%2"/>
      <w:lvlJc w:val="left"/>
      <w:pPr>
        <w:ind w:left="2091" w:hanging="675"/>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31" w15:restartNumberingAfterBreak="0">
    <w:nsid w:val="7C3A193C"/>
    <w:multiLevelType w:val="hybridMultilevel"/>
    <w:tmpl w:val="9B242914"/>
    <w:lvl w:ilvl="0" w:tplc="ADCA8C36">
      <w:start w:val="1"/>
      <w:numFmt w:val="bullet"/>
      <w:lvlText w:val="-"/>
      <w:lvlJc w:val="left"/>
      <w:pPr>
        <w:ind w:left="1080" w:hanging="360"/>
      </w:pPr>
      <w:rPr>
        <w:rFonts w:ascii="Segoe UI" w:hAnsi="Segoe U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7D3951B6"/>
    <w:multiLevelType w:val="hybridMultilevel"/>
    <w:tmpl w:val="86C018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FEA05F3"/>
    <w:multiLevelType w:val="hybridMultilevel"/>
    <w:tmpl w:val="9B9C497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7496847">
    <w:abstractNumId w:val="17"/>
  </w:num>
  <w:num w:numId="2" w16cid:durableId="1482766886">
    <w:abstractNumId w:val="23"/>
  </w:num>
  <w:num w:numId="3" w16cid:durableId="1183327549">
    <w:abstractNumId w:val="9"/>
  </w:num>
  <w:num w:numId="4" w16cid:durableId="1099570466">
    <w:abstractNumId w:val="32"/>
  </w:num>
  <w:num w:numId="5" w16cid:durableId="279071926">
    <w:abstractNumId w:val="1"/>
  </w:num>
  <w:num w:numId="6" w16cid:durableId="2012029716">
    <w:abstractNumId w:val="13"/>
  </w:num>
  <w:num w:numId="7" w16cid:durableId="1985617083">
    <w:abstractNumId w:val="18"/>
  </w:num>
  <w:num w:numId="8" w16cid:durableId="1808934631">
    <w:abstractNumId w:val="20"/>
  </w:num>
  <w:num w:numId="9" w16cid:durableId="1155878974">
    <w:abstractNumId w:val="25"/>
  </w:num>
  <w:num w:numId="10" w16cid:durableId="1149205010">
    <w:abstractNumId w:val="4"/>
  </w:num>
  <w:num w:numId="11" w16cid:durableId="1871840928">
    <w:abstractNumId w:val="16"/>
  </w:num>
  <w:num w:numId="12" w16cid:durableId="2080785488">
    <w:abstractNumId w:val="3"/>
  </w:num>
  <w:num w:numId="13" w16cid:durableId="375272993">
    <w:abstractNumId w:val="15"/>
  </w:num>
  <w:num w:numId="14" w16cid:durableId="1334184861">
    <w:abstractNumId w:val="22"/>
  </w:num>
  <w:num w:numId="15" w16cid:durableId="141126917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7327949">
    <w:abstractNumId w:val="33"/>
  </w:num>
  <w:num w:numId="17" w16cid:durableId="947660168">
    <w:abstractNumId w:val="6"/>
  </w:num>
  <w:num w:numId="18" w16cid:durableId="1499930263">
    <w:abstractNumId w:val="19"/>
  </w:num>
  <w:num w:numId="19" w16cid:durableId="1501264938">
    <w:abstractNumId w:val="7"/>
  </w:num>
  <w:num w:numId="20" w16cid:durableId="30956359">
    <w:abstractNumId w:val="28"/>
  </w:num>
  <w:num w:numId="21" w16cid:durableId="17391889">
    <w:abstractNumId w:val="24"/>
  </w:num>
  <w:num w:numId="22" w16cid:durableId="2895513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0798978">
    <w:abstractNumId w:val="8"/>
  </w:num>
  <w:num w:numId="24" w16cid:durableId="620499448">
    <w:abstractNumId w:val="0"/>
  </w:num>
  <w:num w:numId="25" w16cid:durableId="11221901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7178347">
    <w:abstractNumId w:val="21"/>
  </w:num>
  <w:num w:numId="27" w16cid:durableId="1781680985">
    <w:abstractNumId w:val="12"/>
  </w:num>
  <w:num w:numId="28" w16cid:durableId="1928927092">
    <w:abstractNumId w:val="30"/>
  </w:num>
  <w:num w:numId="29" w16cid:durableId="769163003">
    <w:abstractNumId w:val="5"/>
  </w:num>
  <w:num w:numId="30" w16cid:durableId="1416439708">
    <w:abstractNumId w:val="29"/>
  </w:num>
  <w:num w:numId="31" w16cid:durableId="1651015293">
    <w:abstractNumId w:val="10"/>
  </w:num>
  <w:num w:numId="32" w16cid:durableId="1739209577">
    <w:abstractNumId w:val="11"/>
  </w:num>
  <w:num w:numId="33" w16cid:durableId="370300654">
    <w:abstractNumId w:val="14"/>
  </w:num>
  <w:num w:numId="34" w16cid:durableId="899170666">
    <w:abstractNumId w:val="31"/>
  </w:num>
  <w:num w:numId="35" w16cid:durableId="1749569899">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pl-PL" w:vendorID="12" w:dllVersion="512" w:checkStyle="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126"/>
    <w:rsid w:val="0001096C"/>
    <w:rsid w:val="00012657"/>
    <w:rsid w:val="00024C0B"/>
    <w:rsid w:val="00026DFA"/>
    <w:rsid w:val="00042D95"/>
    <w:rsid w:val="000610D9"/>
    <w:rsid w:val="00067F00"/>
    <w:rsid w:val="00070DC0"/>
    <w:rsid w:val="00072C8F"/>
    <w:rsid w:val="00072E3C"/>
    <w:rsid w:val="000804B8"/>
    <w:rsid w:val="00082AC0"/>
    <w:rsid w:val="00082E9C"/>
    <w:rsid w:val="0008340D"/>
    <w:rsid w:val="00084653"/>
    <w:rsid w:val="00086E49"/>
    <w:rsid w:val="000A4897"/>
    <w:rsid w:val="000A48EC"/>
    <w:rsid w:val="000A786F"/>
    <w:rsid w:val="000B675C"/>
    <w:rsid w:val="000B7218"/>
    <w:rsid w:val="000C56D2"/>
    <w:rsid w:val="000C5870"/>
    <w:rsid w:val="000E1F91"/>
    <w:rsid w:val="000E2D59"/>
    <w:rsid w:val="000E6D02"/>
    <w:rsid w:val="000F6B36"/>
    <w:rsid w:val="0011124C"/>
    <w:rsid w:val="0013403B"/>
    <w:rsid w:val="0014181E"/>
    <w:rsid w:val="001517AA"/>
    <w:rsid w:val="00151B1F"/>
    <w:rsid w:val="001543B8"/>
    <w:rsid w:val="00157466"/>
    <w:rsid w:val="00166A1C"/>
    <w:rsid w:val="001718AE"/>
    <w:rsid w:val="0017496F"/>
    <w:rsid w:val="0017527D"/>
    <w:rsid w:val="00177505"/>
    <w:rsid w:val="00180676"/>
    <w:rsid w:val="00186E33"/>
    <w:rsid w:val="001C0505"/>
    <w:rsid w:val="001C3223"/>
    <w:rsid w:val="001C356C"/>
    <w:rsid w:val="001E258E"/>
    <w:rsid w:val="001E4E62"/>
    <w:rsid w:val="001F3EEC"/>
    <w:rsid w:val="002015BA"/>
    <w:rsid w:val="00206EF0"/>
    <w:rsid w:val="0021212A"/>
    <w:rsid w:val="00212156"/>
    <w:rsid w:val="00215371"/>
    <w:rsid w:val="00215FC3"/>
    <w:rsid w:val="00220FFE"/>
    <w:rsid w:val="0022125C"/>
    <w:rsid w:val="002228BF"/>
    <w:rsid w:val="00223FC0"/>
    <w:rsid w:val="002329B9"/>
    <w:rsid w:val="00233DC0"/>
    <w:rsid w:val="00235624"/>
    <w:rsid w:val="00245B7D"/>
    <w:rsid w:val="00250490"/>
    <w:rsid w:val="00260547"/>
    <w:rsid w:val="00266536"/>
    <w:rsid w:val="00282C8B"/>
    <w:rsid w:val="00286025"/>
    <w:rsid w:val="00290284"/>
    <w:rsid w:val="00290D07"/>
    <w:rsid w:val="002942F8"/>
    <w:rsid w:val="002A4223"/>
    <w:rsid w:val="002A44FE"/>
    <w:rsid w:val="002A588E"/>
    <w:rsid w:val="002A5EFB"/>
    <w:rsid w:val="002A6C28"/>
    <w:rsid w:val="002C2B36"/>
    <w:rsid w:val="002C3975"/>
    <w:rsid w:val="002C7779"/>
    <w:rsid w:val="002D4DC8"/>
    <w:rsid w:val="002E2EB2"/>
    <w:rsid w:val="002E3E4D"/>
    <w:rsid w:val="002E6116"/>
    <w:rsid w:val="002F16B1"/>
    <w:rsid w:val="002F4100"/>
    <w:rsid w:val="002F7B3A"/>
    <w:rsid w:val="00300F27"/>
    <w:rsid w:val="00301AA6"/>
    <w:rsid w:val="00305800"/>
    <w:rsid w:val="00311D35"/>
    <w:rsid w:val="00314CB5"/>
    <w:rsid w:val="0032243C"/>
    <w:rsid w:val="0032252E"/>
    <w:rsid w:val="00322F9E"/>
    <w:rsid w:val="00324083"/>
    <w:rsid w:val="00326C81"/>
    <w:rsid w:val="00336898"/>
    <w:rsid w:val="003369D6"/>
    <w:rsid w:val="003407BB"/>
    <w:rsid w:val="00344C43"/>
    <w:rsid w:val="003471AA"/>
    <w:rsid w:val="00362531"/>
    <w:rsid w:val="0037242A"/>
    <w:rsid w:val="00377557"/>
    <w:rsid w:val="00387091"/>
    <w:rsid w:val="00390ACC"/>
    <w:rsid w:val="00390E20"/>
    <w:rsid w:val="0039516E"/>
    <w:rsid w:val="003A0ED7"/>
    <w:rsid w:val="003A1829"/>
    <w:rsid w:val="003A5494"/>
    <w:rsid w:val="003C1A4E"/>
    <w:rsid w:val="003C7CA3"/>
    <w:rsid w:val="003E08B3"/>
    <w:rsid w:val="003E698B"/>
    <w:rsid w:val="003F5DE6"/>
    <w:rsid w:val="00400613"/>
    <w:rsid w:val="00400A70"/>
    <w:rsid w:val="0042026A"/>
    <w:rsid w:val="00427869"/>
    <w:rsid w:val="00431487"/>
    <w:rsid w:val="004316DA"/>
    <w:rsid w:val="004327A6"/>
    <w:rsid w:val="00432812"/>
    <w:rsid w:val="0043284B"/>
    <w:rsid w:val="00433857"/>
    <w:rsid w:val="004370B6"/>
    <w:rsid w:val="00445532"/>
    <w:rsid w:val="00452E2E"/>
    <w:rsid w:val="0045420D"/>
    <w:rsid w:val="0045516D"/>
    <w:rsid w:val="00463702"/>
    <w:rsid w:val="004653C3"/>
    <w:rsid w:val="004716C2"/>
    <w:rsid w:val="00473001"/>
    <w:rsid w:val="0048137E"/>
    <w:rsid w:val="00484EF7"/>
    <w:rsid w:val="004859A7"/>
    <w:rsid w:val="004A21BB"/>
    <w:rsid w:val="004B079E"/>
    <w:rsid w:val="004B73F3"/>
    <w:rsid w:val="004C01E1"/>
    <w:rsid w:val="004D4724"/>
    <w:rsid w:val="004D5038"/>
    <w:rsid w:val="004D5212"/>
    <w:rsid w:val="004E2C18"/>
    <w:rsid w:val="004F7E93"/>
    <w:rsid w:val="0050048E"/>
    <w:rsid w:val="0050595E"/>
    <w:rsid w:val="005068E2"/>
    <w:rsid w:val="00507E8B"/>
    <w:rsid w:val="00507EF6"/>
    <w:rsid w:val="00511F81"/>
    <w:rsid w:val="005164BD"/>
    <w:rsid w:val="0051758C"/>
    <w:rsid w:val="00525C42"/>
    <w:rsid w:val="00527607"/>
    <w:rsid w:val="00541DA3"/>
    <w:rsid w:val="00563B49"/>
    <w:rsid w:val="00570D1B"/>
    <w:rsid w:val="005714C5"/>
    <w:rsid w:val="00571CCC"/>
    <w:rsid w:val="00585495"/>
    <w:rsid w:val="005B2E24"/>
    <w:rsid w:val="005B3795"/>
    <w:rsid w:val="005C0CB0"/>
    <w:rsid w:val="005C3C87"/>
    <w:rsid w:val="005C48F4"/>
    <w:rsid w:val="005D1B91"/>
    <w:rsid w:val="005D4F50"/>
    <w:rsid w:val="005D5D7A"/>
    <w:rsid w:val="005E20EF"/>
    <w:rsid w:val="005E358F"/>
    <w:rsid w:val="005E54C1"/>
    <w:rsid w:val="005E687F"/>
    <w:rsid w:val="005E6D06"/>
    <w:rsid w:val="005F19E3"/>
    <w:rsid w:val="0060206A"/>
    <w:rsid w:val="0060314F"/>
    <w:rsid w:val="00606F81"/>
    <w:rsid w:val="00620E6C"/>
    <w:rsid w:val="00627908"/>
    <w:rsid w:val="00633508"/>
    <w:rsid w:val="00634BEC"/>
    <w:rsid w:val="00636EC1"/>
    <w:rsid w:val="00642230"/>
    <w:rsid w:val="006441DC"/>
    <w:rsid w:val="00652D24"/>
    <w:rsid w:val="00656D99"/>
    <w:rsid w:val="006576F2"/>
    <w:rsid w:val="006606FD"/>
    <w:rsid w:val="00664EE3"/>
    <w:rsid w:val="0066677E"/>
    <w:rsid w:val="00674C99"/>
    <w:rsid w:val="00677B40"/>
    <w:rsid w:val="006812E5"/>
    <w:rsid w:val="006B1846"/>
    <w:rsid w:val="006B7EF2"/>
    <w:rsid w:val="006C6ECE"/>
    <w:rsid w:val="006F397E"/>
    <w:rsid w:val="00714BA1"/>
    <w:rsid w:val="00716B51"/>
    <w:rsid w:val="00726053"/>
    <w:rsid w:val="00743A04"/>
    <w:rsid w:val="00745720"/>
    <w:rsid w:val="00747CEF"/>
    <w:rsid w:val="007549BB"/>
    <w:rsid w:val="00755EE3"/>
    <w:rsid w:val="00756BD7"/>
    <w:rsid w:val="00760C11"/>
    <w:rsid w:val="00763C63"/>
    <w:rsid w:val="0076452B"/>
    <w:rsid w:val="00765F99"/>
    <w:rsid w:val="00766EAC"/>
    <w:rsid w:val="007706FB"/>
    <w:rsid w:val="00771CE4"/>
    <w:rsid w:val="007808B2"/>
    <w:rsid w:val="007964EE"/>
    <w:rsid w:val="00796E7A"/>
    <w:rsid w:val="007B0740"/>
    <w:rsid w:val="007B4538"/>
    <w:rsid w:val="007B6892"/>
    <w:rsid w:val="007C1CC6"/>
    <w:rsid w:val="007C45B2"/>
    <w:rsid w:val="007D4611"/>
    <w:rsid w:val="007E77FC"/>
    <w:rsid w:val="007F1CA7"/>
    <w:rsid w:val="007F49A3"/>
    <w:rsid w:val="007F76A2"/>
    <w:rsid w:val="00802385"/>
    <w:rsid w:val="008036CC"/>
    <w:rsid w:val="00804721"/>
    <w:rsid w:val="00807D3A"/>
    <w:rsid w:val="008114A7"/>
    <w:rsid w:val="008142E8"/>
    <w:rsid w:val="008154D3"/>
    <w:rsid w:val="00820499"/>
    <w:rsid w:val="00824406"/>
    <w:rsid w:val="0082653C"/>
    <w:rsid w:val="00830E66"/>
    <w:rsid w:val="00832489"/>
    <w:rsid w:val="00843B79"/>
    <w:rsid w:val="00844712"/>
    <w:rsid w:val="008528EB"/>
    <w:rsid w:val="00853940"/>
    <w:rsid w:val="008604E8"/>
    <w:rsid w:val="0086355A"/>
    <w:rsid w:val="00864C15"/>
    <w:rsid w:val="00872F2D"/>
    <w:rsid w:val="0089330B"/>
    <w:rsid w:val="008A1450"/>
    <w:rsid w:val="008A595B"/>
    <w:rsid w:val="008B3A78"/>
    <w:rsid w:val="008B5BB0"/>
    <w:rsid w:val="008C3BDA"/>
    <w:rsid w:val="008C745A"/>
    <w:rsid w:val="008C7FC0"/>
    <w:rsid w:val="008D082F"/>
    <w:rsid w:val="008D09DC"/>
    <w:rsid w:val="008D17AB"/>
    <w:rsid w:val="008D3BB5"/>
    <w:rsid w:val="008D7198"/>
    <w:rsid w:val="008E1270"/>
    <w:rsid w:val="008E6440"/>
    <w:rsid w:val="009019F8"/>
    <w:rsid w:val="00902C41"/>
    <w:rsid w:val="00902DD7"/>
    <w:rsid w:val="009109C3"/>
    <w:rsid w:val="009219B2"/>
    <w:rsid w:val="009338D2"/>
    <w:rsid w:val="00943147"/>
    <w:rsid w:val="0095017F"/>
    <w:rsid w:val="0096306F"/>
    <w:rsid w:val="00963F93"/>
    <w:rsid w:val="00970C76"/>
    <w:rsid w:val="00971086"/>
    <w:rsid w:val="00980168"/>
    <w:rsid w:val="00985450"/>
    <w:rsid w:val="00993A9F"/>
    <w:rsid w:val="009A6821"/>
    <w:rsid w:val="009B69BA"/>
    <w:rsid w:val="009E4ACF"/>
    <w:rsid w:val="009F0717"/>
    <w:rsid w:val="009F3864"/>
    <w:rsid w:val="00A050B5"/>
    <w:rsid w:val="00A0689F"/>
    <w:rsid w:val="00A1636C"/>
    <w:rsid w:val="00A25C74"/>
    <w:rsid w:val="00A3429B"/>
    <w:rsid w:val="00A3750C"/>
    <w:rsid w:val="00A452E0"/>
    <w:rsid w:val="00A514FA"/>
    <w:rsid w:val="00A61EED"/>
    <w:rsid w:val="00A631E1"/>
    <w:rsid w:val="00A86126"/>
    <w:rsid w:val="00A90358"/>
    <w:rsid w:val="00A917A8"/>
    <w:rsid w:val="00A925DE"/>
    <w:rsid w:val="00AA0707"/>
    <w:rsid w:val="00AA7898"/>
    <w:rsid w:val="00AB19F9"/>
    <w:rsid w:val="00AC40EA"/>
    <w:rsid w:val="00AD520F"/>
    <w:rsid w:val="00AE1EA3"/>
    <w:rsid w:val="00AE4F23"/>
    <w:rsid w:val="00AF076C"/>
    <w:rsid w:val="00AF2757"/>
    <w:rsid w:val="00AF4821"/>
    <w:rsid w:val="00AF528B"/>
    <w:rsid w:val="00AF5BA2"/>
    <w:rsid w:val="00B04373"/>
    <w:rsid w:val="00B05E44"/>
    <w:rsid w:val="00B11027"/>
    <w:rsid w:val="00B12ABB"/>
    <w:rsid w:val="00B173D1"/>
    <w:rsid w:val="00B2259A"/>
    <w:rsid w:val="00B23EDD"/>
    <w:rsid w:val="00B25CF3"/>
    <w:rsid w:val="00B31A4F"/>
    <w:rsid w:val="00B34A41"/>
    <w:rsid w:val="00B36B7B"/>
    <w:rsid w:val="00B37626"/>
    <w:rsid w:val="00B40562"/>
    <w:rsid w:val="00B44652"/>
    <w:rsid w:val="00B503AD"/>
    <w:rsid w:val="00B5041E"/>
    <w:rsid w:val="00B700B8"/>
    <w:rsid w:val="00B90CCD"/>
    <w:rsid w:val="00B95CA9"/>
    <w:rsid w:val="00BA4A8F"/>
    <w:rsid w:val="00BB195D"/>
    <w:rsid w:val="00BB3A61"/>
    <w:rsid w:val="00BB5C67"/>
    <w:rsid w:val="00BB6684"/>
    <w:rsid w:val="00BD1787"/>
    <w:rsid w:val="00BD3896"/>
    <w:rsid w:val="00BE65E1"/>
    <w:rsid w:val="00C13BB6"/>
    <w:rsid w:val="00C16F51"/>
    <w:rsid w:val="00C21DEE"/>
    <w:rsid w:val="00C2781E"/>
    <w:rsid w:val="00C34A90"/>
    <w:rsid w:val="00C35E4A"/>
    <w:rsid w:val="00C37C90"/>
    <w:rsid w:val="00C4190C"/>
    <w:rsid w:val="00C41B64"/>
    <w:rsid w:val="00C55B3F"/>
    <w:rsid w:val="00C57AA9"/>
    <w:rsid w:val="00C63084"/>
    <w:rsid w:val="00C65242"/>
    <w:rsid w:val="00C920CE"/>
    <w:rsid w:val="00C97197"/>
    <w:rsid w:val="00CB6D56"/>
    <w:rsid w:val="00CC09F2"/>
    <w:rsid w:val="00CC21B8"/>
    <w:rsid w:val="00CC3320"/>
    <w:rsid w:val="00CE16D1"/>
    <w:rsid w:val="00CF379A"/>
    <w:rsid w:val="00D15D42"/>
    <w:rsid w:val="00D169E7"/>
    <w:rsid w:val="00D207CE"/>
    <w:rsid w:val="00D20941"/>
    <w:rsid w:val="00D21A86"/>
    <w:rsid w:val="00D2204F"/>
    <w:rsid w:val="00D241CF"/>
    <w:rsid w:val="00D3419F"/>
    <w:rsid w:val="00D377B3"/>
    <w:rsid w:val="00D4682B"/>
    <w:rsid w:val="00D566F4"/>
    <w:rsid w:val="00D57918"/>
    <w:rsid w:val="00D648C2"/>
    <w:rsid w:val="00D6702F"/>
    <w:rsid w:val="00D67D01"/>
    <w:rsid w:val="00D8067A"/>
    <w:rsid w:val="00D82411"/>
    <w:rsid w:val="00D85709"/>
    <w:rsid w:val="00D863BD"/>
    <w:rsid w:val="00D94890"/>
    <w:rsid w:val="00DA002E"/>
    <w:rsid w:val="00DA0846"/>
    <w:rsid w:val="00DA2670"/>
    <w:rsid w:val="00DC1CA4"/>
    <w:rsid w:val="00DD6616"/>
    <w:rsid w:val="00DE1348"/>
    <w:rsid w:val="00DF36E8"/>
    <w:rsid w:val="00E0042C"/>
    <w:rsid w:val="00E00950"/>
    <w:rsid w:val="00E01883"/>
    <w:rsid w:val="00E10BA9"/>
    <w:rsid w:val="00E12CD9"/>
    <w:rsid w:val="00E21C88"/>
    <w:rsid w:val="00E318E5"/>
    <w:rsid w:val="00E460B4"/>
    <w:rsid w:val="00E53D3B"/>
    <w:rsid w:val="00E63950"/>
    <w:rsid w:val="00E6510B"/>
    <w:rsid w:val="00E65706"/>
    <w:rsid w:val="00E718FC"/>
    <w:rsid w:val="00E85F37"/>
    <w:rsid w:val="00E8698E"/>
    <w:rsid w:val="00E92D83"/>
    <w:rsid w:val="00E92DA0"/>
    <w:rsid w:val="00EA6883"/>
    <w:rsid w:val="00EB17D2"/>
    <w:rsid w:val="00EB4BF7"/>
    <w:rsid w:val="00EB6538"/>
    <w:rsid w:val="00ED52A7"/>
    <w:rsid w:val="00ED5526"/>
    <w:rsid w:val="00ED6329"/>
    <w:rsid w:val="00EE28C6"/>
    <w:rsid w:val="00EE2AD8"/>
    <w:rsid w:val="00EE2B88"/>
    <w:rsid w:val="00EE3119"/>
    <w:rsid w:val="00EE771C"/>
    <w:rsid w:val="00EF0249"/>
    <w:rsid w:val="00EF3300"/>
    <w:rsid w:val="00F06134"/>
    <w:rsid w:val="00F1306B"/>
    <w:rsid w:val="00F16C1C"/>
    <w:rsid w:val="00F2187A"/>
    <w:rsid w:val="00F24755"/>
    <w:rsid w:val="00F251CE"/>
    <w:rsid w:val="00F271E9"/>
    <w:rsid w:val="00F37220"/>
    <w:rsid w:val="00F447EA"/>
    <w:rsid w:val="00F44D2F"/>
    <w:rsid w:val="00FA1CB3"/>
    <w:rsid w:val="00FB3C35"/>
    <w:rsid w:val="00FB3D44"/>
    <w:rsid w:val="00FB4D1E"/>
    <w:rsid w:val="00FB7299"/>
    <w:rsid w:val="00FC305C"/>
    <w:rsid w:val="00FE4FDC"/>
    <w:rsid w:val="00FE549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C6781"/>
  <w15:docId w15:val="{71C5163B-539A-43E0-A413-84E12059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429B"/>
  </w:style>
  <w:style w:type="paragraph" w:styleId="Nagwek1">
    <w:name w:val="heading 1"/>
    <w:basedOn w:val="Normalny"/>
    <w:next w:val="Normalny"/>
    <w:link w:val="Nagwek1Znak"/>
    <w:uiPriority w:val="9"/>
    <w:qFormat/>
    <w:rsid w:val="001543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0F6B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85495"/>
    <w:pPr>
      <w:spacing w:after="0" w:line="360" w:lineRule="auto"/>
      <w:ind w:right="12"/>
      <w:jc w:val="both"/>
    </w:pPr>
    <w:rPr>
      <w:rFonts w:ascii="Century Gothic" w:eastAsia="Times New Roman" w:hAnsi="Century Gothic" w:cs="Times New Roman"/>
      <w:sz w:val="24"/>
      <w:szCs w:val="24"/>
    </w:rPr>
  </w:style>
  <w:style w:type="character" w:customStyle="1" w:styleId="TekstpodstawowyZnak">
    <w:name w:val="Tekst podstawowy Znak"/>
    <w:basedOn w:val="Domylnaczcionkaakapitu"/>
    <w:link w:val="Tekstpodstawowy"/>
    <w:rsid w:val="00585495"/>
    <w:rPr>
      <w:rFonts w:ascii="Century Gothic" w:eastAsia="Times New Roman" w:hAnsi="Century Gothic" w:cs="Times New Roman"/>
      <w:sz w:val="24"/>
      <w:szCs w:val="24"/>
    </w:rPr>
  </w:style>
  <w:style w:type="paragraph" w:styleId="Akapitzlist">
    <w:name w:val="List Paragraph"/>
    <w:aliases w:val="Akapit z listą ABCD,Obiekt,List Paragraph1,BulletC,Wyliczanie,Akapit z listą3,Akapit z listą31,Numerowanie,Bullets,normalny tekst,Normal,maz_wyliczenie,opis dzialania,K-P_odwolanie,A_wyliczenie,Akapit z listą5,Akapit z listą4"/>
    <w:basedOn w:val="Normalny"/>
    <w:link w:val="AkapitzlistZnak"/>
    <w:uiPriority w:val="34"/>
    <w:qFormat/>
    <w:rsid w:val="00585495"/>
    <w:pPr>
      <w:ind w:left="720"/>
      <w:contextualSpacing/>
    </w:pPr>
    <w:rPr>
      <w:rFonts w:ascii="Calibri" w:eastAsia="Calibri" w:hAnsi="Calibri" w:cs="Times New Roman"/>
      <w:lang w:val="en-US" w:eastAsia="en-US"/>
    </w:rPr>
  </w:style>
  <w:style w:type="paragraph" w:styleId="Bezodstpw">
    <w:name w:val="No Spacing"/>
    <w:aliases w:val="Tekst BW"/>
    <w:link w:val="BezodstpwZnak"/>
    <w:uiPriority w:val="1"/>
    <w:qFormat/>
    <w:rsid w:val="00427869"/>
    <w:pPr>
      <w:spacing w:after="0" w:line="240" w:lineRule="auto"/>
    </w:pPr>
  </w:style>
  <w:style w:type="paragraph" w:styleId="Tekstdymka">
    <w:name w:val="Balloon Text"/>
    <w:basedOn w:val="Normalny"/>
    <w:link w:val="TekstdymkaZnak"/>
    <w:uiPriority w:val="99"/>
    <w:semiHidden/>
    <w:unhideWhenUsed/>
    <w:rsid w:val="001C32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3223"/>
    <w:rPr>
      <w:rFonts w:ascii="Segoe UI" w:hAnsi="Segoe UI" w:cs="Segoe UI"/>
      <w:sz w:val="18"/>
      <w:szCs w:val="18"/>
    </w:rPr>
  </w:style>
  <w:style w:type="paragraph" w:styleId="Nagwek">
    <w:name w:val="header"/>
    <w:basedOn w:val="Normalny"/>
    <w:link w:val="NagwekZnak"/>
    <w:uiPriority w:val="99"/>
    <w:unhideWhenUsed/>
    <w:qFormat/>
    <w:rsid w:val="000109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096C"/>
  </w:style>
  <w:style w:type="paragraph" w:styleId="Stopka">
    <w:name w:val="footer"/>
    <w:basedOn w:val="Normalny"/>
    <w:link w:val="StopkaZnak"/>
    <w:uiPriority w:val="99"/>
    <w:unhideWhenUsed/>
    <w:rsid w:val="000109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096C"/>
  </w:style>
  <w:style w:type="character" w:styleId="Hipercze">
    <w:name w:val="Hyperlink"/>
    <w:rsid w:val="0001096C"/>
    <w:rPr>
      <w:color w:val="0000FF"/>
      <w:u w:val="single"/>
    </w:rPr>
  </w:style>
  <w:style w:type="table" w:styleId="Tabela-Siatka">
    <w:name w:val="Table Grid"/>
    <w:basedOn w:val="Standardowy"/>
    <w:uiPriority w:val="59"/>
    <w:rsid w:val="003A5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Odd">
    <w:name w:val="Header Odd"/>
    <w:basedOn w:val="Bezodstpw"/>
    <w:qFormat/>
    <w:rsid w:val="004316DA"/>
    <w:pPr>
      <w:pBdr>
        <w:bottom w:val="single" w:sz="4" w:space="1" w:color="5B9BD5" w:themeColor="accent1"/>
      </w:pBdr>
      <w:jc w:val="right"/>
    </w:pPr>
    <w:rPr>
      <w:b/>
      <w:bCs/>
      <w:color w:val="44546A" w:themeColor="text2"/>
      <w:sz w:val="20"/>
      <w:szCs w:val="23"/>
      <w:lang w:eastAsia="ja-JP"/>
    </w:rPr>
  </w:style>
  <w:style w:type="paragraph" w:customStyle="1" w:styleId="HeaderEven">
    <w:name w:val="Header Even"/>
    <w:basedOn w:val="Bezodstpw"/>
    <w:qFormat/>
    <w:rsid w:val="004316DA"/>
    <w:pPr>
      <w:pBdr>
        <w:bottom w:val="single" w:sz="4" w:space="1" w:color="5B9BD5" w:themeColor="accent1"/>
      </w:pBdr>
    </w:pPr>
    <w:rPr>
      <w:b/>
      <w:bCs/>
      <w:color w:val="44546A" w:themeColor="text2"/>
      <w:sz w:val="20"/>
      <w:szCs w:val="23"/>
      <w:lang w:eastAsia="ja-JP"/>
    </w:rPr>
  </w:style>
  <w:style w:type="paragraph" w:customStyle="1" w:styleId="FooterOdd">
    <w:name w:val="Footer Odd"/>
    <w:basedOn w:val="Normalny"/>
    <w:qFormat/>
    <w:rsid w:val="004316DA"/>
    <w:pPr>
      <w:pBdr>
        <w:top w:val="single" w:sz="4" w:space="1" w:color="5B9BD5" w:themeColor="accent1"/>
      </w:pBdr>
      <w:spacing w:after="180" w:line="264" w:lineRule="auto"/>
      <w:jc w:val="right"/>
    </w:pPr>
    <w:rPr>
      <w:color w:val="44546A" w:themeColor="text2"/>
      <w:sz w:val="20"/>
      <w:szCs w:val="23"/>
      <w:lang w:eastAsia="ja-JP"/>
    </w:rPr>
  </w:style>
  <w:style w:type="paragraph" w:styleId="NormalnyWeb">
    <w:name w:val="Normal (Web)"/>
    <w:basedOn w:val="Normalny"/>
    <w:link w:val="NormalnyWebZnak"/>
    <w:uiPriority w:val="99"/>
    <w:rsid w:val="00344C43"/>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NormalnyWebZnak">
    <w:name w:val="Normalny (Web) Znak"/>
    <w:link w:val="NormalnyWeb"/>
    <w:rsid w:val="00344C43"/>
    <w:rPr>
      <w:rFonts w:ascii="Times New Roman" w:eastAsia="Times New Roman" w:hAnsi="Times New Roman" w:cs="Times New Roman"/>
      <w:sz w:val="24"/>
      <w:szCs w:val="24"/>
      <w:lang w:val="x-none" w:eastAsia="x-none"/>
    </w:rPr>
  </w:style>
  <w:style w:type="character" w:customStyle="1" w:styleId="apple-converted-space">
    <w:name w:val="apple-converted-space"/>
    <w:basedOn w:val="Domylnaczcionkaakapitu"/>
    <w:rsid w:val="00844712"/>
  </w:style>
  <w:style w:type="paragraph" w:customStyle="1" w:styleId="Bezodstpw1">
    <w:name w:val="Bez odstępów1"/>
    <w:rsid w:val="00B34A41"/>
    <w:pPr>
      <w:spacing w:after="0" w:line="240" w:lineRule="auto"/>
    </w:pPr>
    <w:rPr>
      <w:rFonts w:ascii="Calibri" w:eastAsia="Times New Roman" w:hAnsi="Calibri" w:cs="Times New Roman"/>
      <w:lang w:eastAsia="en-US"/>
    </w:rPr>
  </w:style>
  <w:style w:type="paragraph" w:customStyle="1" w:styleId="StylBezodstpwWyjustowany">
    <w:name w:val="Styl Bez odstępów + Wyjustowany"/>
    <w:basedOn w:val="Bezodstpw"/>
    <w:rsid w:val="000804B8"/>
    <w:pPr>
      <w:suppressAutoHyphens/>
      <w:jc w:val="both"/>
    </w:pPr>
    <w:rPr>
      <w:rFonts w:ascii="Calibri" w:eastAsia="Times New Roman" w:hAnsi="Calibri" w:cs="Calibri"/>
      <w:sz w:val="20"/>
      <w:szCs w:val="20"/>
      <w:lang w:eastAsia="zh-CN"/>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
    <w:basedOn w:val="Normalny"/>
    <w:next w:val="Normalny"/>
    <w:unhideWhenUsed/>
    <w:qFormat/>
    <w:rsid w:val="000804B8"/>
    <w:pPr>
      <w:keepNext/>
      <w:spacing w:before="120" w:after="60" w:line="240" w:lineRule="auto"/>
      <w:ind w:left="709" w:hanging="709"/>
    </w:pPr>
    <w:rPr>
      <w:rFonts w:ascii="Calibri" w:eastAsia="Times New Roman" w:hAnsi="Calibri" w:cs="Times New Roman"/>
      <w:b/>
      <w:bCs/>
      <w:sz w:val="18"/>
      <w:szCs w:val="20"/>
    </w:rPr>
  </w:style>
  <w:style w:type="character" w:styleId="Odwoaniedokomentarza">
    <w:name w:val="annotation reference"/>
    <w:basedOn w:val="Domylnaczcionkaakapitu"/>
    <w:uiPriority w:val="99"/>
    <w:semiHidden/>
    <w:unhideWhenUsed/>
    <w:rsid w:val="006B1846"/>
    <w:rPr>
      <w:sz w:val="16"/>
      <w:szCs w:val="16"/>
    </w:rPr>
  </w:style>
  <w:style w:type="paragraph" w:styleId="Tekstkomentarza">
    <w:name w:val="annotation text"/>
    <w:basedOn w:val="Normalny"/>
    <w:link w:val="TekstkomentarzaZnak"/>
    <w:uiPriority w:val="99"/>
    <w:semiHidden/>
    <w:unhideWhenUsed/>
    <w:rsid w:val="006B184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B1846"/>
    <w:rPr>
      <w:sz w:val="20"/>
      <w:szCs w:val="20"/>
    </w:rPr>
  </w:style>
  <w:style w:type="paragraph" w:styleId="Tematkomentarza">
    <w:name w:val="annotation subject"/>
    <w:basedOn w:val="Tekstkomentarza"/>
    <w:next w:val="Tekstkomentarza"/>
    <w:link w:val="TematkomentarzaZnak"/>
    <w:uiPriority w:val="99"/>
    <w:semiHidden/>
    <w:unhideWhenUsed/>
    <w:rsid w:val="006B1846"/>
    <w:rPr>
      <w:b/>
      <w:bCs/>
    </w:rPr>
  </w:style>
  <w:style w:type="character" w:customStyle="1" w:styleId="TematkomentarzaZnak">
    <w:name w:val="Temat komentarza Znak"/>
    <w:basedOn w:val="TekstkomentarzaZnak"/>
    <w:link w:val="Tematkomentarza"/>
    <w:uiPriority w:val="99"/>
    <w:semiHidden/>
    <w:rsid w:val="006B1846"/>
    <w:rPr>
      <w:b/>
      <w:bCs/>
      <w:sz w:val="20"/>
      <w:szCs w:val="20"/>
    </w:rPr>
  </w:style>
  <w:style w:type="character" w:customStyle="1" w:styleId="BezodstpwZnak">
    <w:name w:val="Bez odstępów Znak"/>
    <w:aliases w:val="Tekst BW Znak"/>
    <w:link w:val="Bezodstpw"/>
    <w:uiPriority w:val="1"/>
    <w:locked/>
    <w:rsid w:val="001543B8"/>
  </w:style>
  <w:style w:type="paragraph" w:customStyle="1" w:styleId="N2">
    <w:name w:val="N2"/>
    <w:basedOn w:val="Nagwek1"/>
    <w:link w:val="N2Znak"/>
    <w:qFormat/>
    <w:rsid w:val="001543B8"/>
    <w:pPr>
      <w:keepLines w:val="0"/>
      <w:numPr>
        <w:numId w:val="1"/>
      </w:numPr>
      <w:spacing w:after="120" w:line="240" w:lineRule="auto"/>
      <w:jc w:val="both"/>
    </w:pPr>
    <w:rPr>
      <w:rFonts w:ascii="Calibri" w:eastAsia="Times New Roman" w:hAnsi="Calibri" w:cs="Times New Roman"/>
      <w:b/>
      <w:color w:val="auto"/>
      <w:kern w:val="28"/>
      <w:sz w:val="24"/>
      <w:szCs w:val="24"/>
    </w:rPr>
  </w:style>
  <w:style w:type="paragraph" w:customStyle="1" w:styleId="N3">
    <w:name w:val="N3"/>
    <w:basedOn w:val="Nagwek1"/>
    <w:link w:val="N3Znak"/>
    <w:qFormat/>
    <w:rsid w:val="001543B8"/>
    <w:pPr>
      <w:keepLines w:val="0"/>
      <w:numPr>
        <w:ilvl w:val="1"/>
        <w:numId w:val="1"/>
      </w:numPr>
      <w:tabs>
        <w:tab w:val="left" w:pos="851"/>
      </w:tabs>
      <w:spacing w:after="120" w:line="240" w:lineRule="auto"/>
      <w:jc w:val="both"/>
    </w:pPr>
    <w:rPr>
      <w:rFonts w:ascii="Calibri" w:eastAsia="Times New Roman" w:hAnsi="Calibri" w:cs="Times New Roman"/>
      <w:b/>
      <w:color w:val="auto"/>
      <w:kern w:val="28"/>
      <w:sz w:val="22"/>
      <w:szCs w:val="24"/>
    </w:rPr>
  </w:style>
  <w:style w:type="character" w:customStyle="1" w:styleId="N2Znak">
    <w:name w:val="N2 Znak"/>
    <w:link w:val="N2"/>
    <w:rsid w:val="001543B8"/>
    <w:rPr>
      <w:rFonts w:ascii="Calibri" w:eastAsia="Times New Roman" w:hAnsi="Calibri" w:cs="Times New Roman"/>
      <w:b/>
      <w:kern w:val="28"/>
      <w:sz w:val="24"/>
      <w:szCs w:val="24"/>
    </w:rPr>
  </w:style>
  <w:style w:type="character" w:customStyle="1" w:styleId="N3Znak">
    <w:name w:val="N3 Znak"/>
    <w:link w:val="N3"/>
    <w:rsid w:val="001543B8"/>
    <w:rPr>
      <w:rFonts w:ascii="Calibri" w:eastAsia="Times New Roman" w:hAnsi="Calibri" w:cs="Times New Roman"/>
      <w:b/>
      <w:kern w:val="28"/>
      <w:szCs w:val="24"/>
    </w:rPr>
  </w:style>
  <w:style w:type="paragraph" w:customStyle="1" w:styleId="N4">
    <w:name w:val="N4"/>
    <w:basedOn w:val="Normalny"/>
    <w:qFormat/>
    <w:rsid w:val="001543B8"/>
    <w:pPr>
      <w:widowControl w:val="0"/>
      <w:numPr>
        <w:ilvl w:val="2"/>
        <w:numId w:val="1"/>
      </w:numPr>
      <w:spacing w:before="240" w:after="120" w:line="240" w:lineRule="auto"/>
    </w:pPr>
    <w:rPr>
      <w:rFonts w:ascii="Calibri" w:eastAsia="Times New Roman" w:hAnsi="Calibri" w:cs="Tahoma"/>
      <w:b/>
      <w:szCs w:val="20"/>
    </w:rPr>
  </w:style>
  <w:style w:type="character" w:customStyle="1" w:styleId="Nagwek1Znak">
    <w:name w:val="Nagłówek 1 Znak"/>
    <w:basedOn w:val="Domylnaczcionkaakapitu"/>
    <w:link w:val="Nagwek1"/>
    <w:uiPriority w:val="9"/>
    <w:rsid w:val="001543B8"/>
    <w:rPr>
      <w:rFonts w:asciiTheme="majorHAnsi" w:eastAsiaTheme="majorEastAsia" w:hAnsiTheme="majorHAnsi" w:cstheme="majorBidi"/>
      <w:color w:val="2E74B5" w:themeColor="accent1" w:themeShade="BF"/>
      <w:sz w:val="32"/>
      <w:szCs w:val="32"/>
    </w:rPr>
  </w:style>
  <w:style w:type="paragraph" w:styleId="Tekstpodstawowywcity">
    <w:name w:val="Body Text Indent"/>
    <w:basedOn w:val="Normalny"/>
    <w:link w:val="TekstpodstawowywcityZnak"/>
    <w:uiPriority w:val="99"/>
    <w:semiHidden/>
    <w:unhideWhenUsed/>
    <w:rsid w:val="00620E6C"/>
    <w:pPr>
      <w:spacing w:after="120"/>
      <w:ind w:left="283"/>
    </w:pPr>
  </w:style>
  <w:style w:type="character" w:customStyle="1" w:styleId="TekstpodstawowywcityZnak">
    <w:name w:val="Tekst podstawowy wcięty Znak"/>
    <w:basedOn w:val="Domylnaczcionkaakapitu"/>
    <w:link w:val="Tekstpodstawowywcity"/>
    <w:uiPriority w:val="99"/>
    <w:semiHidden/>
    <w:rsid w:val="00620E6C"/>
  </w:style>
  <w:style w:type="paragraph" w:styleId="Tekstpodstawowy2">
    <w:name w:val="Body Text 2"/>
    <w:basedOn w:val="Normalny"/>
    <w:link w:val="Tekstpodstawowy2Znak"/>
    <w:rsid w:val="00620E6C"/>
    <w:pPr>
      <w:spacing w:after="120" w:line="48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620E6C"/>
    <w:rPr>
      <w:rFonts w:ascii="Times New Roman" w:eastAsia="Times New Roman" w:hAnsi="Times New Roman" w:cs="Times New Roman"/>
      <w:sz w:val="24"/>
      <w:szCs w:val="20"/>
    </w:rPr>
  </w:style>
  <w:style w:type="character" w:customStyle="1" w:styleId="AkapitzlistZnak">
    <w:name w:val="Akapit z listą Znak"/>
    <w:aliases w:val="Akapit z listą ABCD Znak,Obiekt Znak,List Paragraph1 Znak,BulletC Znak,Wyliczanie Znak,Akapit z listą3 Znak,Akapit z listą31 Znak,Numerowanie Znak,Bullets Znak,normalny tekst Znak,Normal Znak,maz_wyliczenie Znak,opis dzialania Znak"/>
    <w:link w:val="Akapitzlist"/>
    <w:uiPriority w:val="34"/>
    <w:qFormat/>
    <w:rsid w:val="00620E6C"/>
    <w:rPr>
      <w:rFonts w:ascii="Calibri" w:eastAsia="Calibri" w:hAnsi="Calibri" w:cs="Times New Roman"/>
      <w:lang w:val="en-US" w:eastAsia="en-US"/>
    </w:rPr>
  </w:style>
  <w:style w:type="paragraph" w:customStyle="1" w:styleId="StylKrzysiekZnakZnakZnakZnakArial10ptPrzed6pt">
    <w:name w:val="Styl Krzysiek Znak Znak Znak Znak + Arial 10 pt Przed:  6 pt"/>
    <w:basedOn w:val="Normalny"/>
    <w:rsid w:val="00620E6C"/>
    <w:pPr>
      <w:widowControl w:val="0"/>
      <w:spacing w:before="120" w:after="0" w:line="340" w:lineRule="exact"/>
      <w:ind w:firstLine="284"/>
      <w:jc w:val="both"/>
    </w:pPr>
    <w:rPr>
      <w:rFonts w:ascii="Arial" w:eastAsia="Times New Roman" w:hAnsi="Arial" w:cs="Times New Roman"/>
      <w:sz w:val="20"/>
      <w:szCs w:val="24"/>
      <w:lang w:eastAsia="ar-SA"/>
    </w:rPr>
  </w:style>
  <w:style w:type="character" w:customStyle="1" w:styleId="Nagwek2Znak">
    <w:name w:val="Nagłówek 2 Znak"/>
    <w:basedOn w:val="Domylnaczcionkaakapitu"/>
    <w:link w:val="Nagwek2"/>
    <w:uiPriority w:val="9"/>
    <w:semiHidden/>
    <w:rsid w:val="000F6B36"/>
    <w:rPr>
      <w:rFonts w:asciiTheme="majorHAnsi" w:eastAsiaTheme="majorEastAsia" w:hAnsiTheme="majorHAnsi" w:cstheme="majorBidi"/>
      <w:color w:val="2E74B5" w:themeColor="accent1" w:themeShade="BF"/>
      <w:sz w:val="26"/>
      <w:szCs w:val="26"/>
    </w:rPr>
  </w:style>
  <w:style w:type="character" w:customStyle="1" w:styleId="null">
    <w:name w:val="null"/>
    <w:rsid w:val="008154D3"/>
  </w:style>
  <w:style w:type="paragraph" w:customStyle="1" w:styleId="Tabela">
    <w:name w:val="Tabela"/>
    <w:basedOn w:val="Normalny"/>
    <w:link w:val="TabelaZnak"/>
    <w:qFormat/>
    <w:rsid w:val="00747CEF"/>
    <w:pPr>
      <w:spacing w:before="40" w:after="40" w:line="240" w:lineRule="auto"/>
    </w:pPr>
    <w:rPr>
      <w:rFonts w:ascii="Calibri" w:eastAsia="Times New Roman" w:hAnsi="Calibri" w:cs="Arial"/>
      <w:sz w:val="18"/>
    </w:rPr>
  </w:style>
  <w:style w:type="character" w:customStyle="1" w:styleId="TabelaZnak">
    <w:name w:val="Tabela Znak"/>
    <w:link w:val="Tabela"/>
    <w:rsid w:val="00747CEF"/>
    <w:rPr>
      <w:rFonts w:ascii="Calibri" w:eastAsia="Times New Roman" w:hAnsi="Calibri" w:cs="Arial"/>
      <w:sz w:val="18"/>
    </w:rPr>
  </w:style>
  <w:style w:type="paragraph" w:customStyle="1" w:styleId="m4084909906637551700msolistparagraph">
    <w:name w:val="m_4084909906637551700msolistparagraph"/>
    <w:basedOn w:val="Normalny"/>
    <w:rsid w:val="00EB4B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6z0">
    <w:name w:val="WW8Num6z0"/>
    <w:rsid w:val="009F0717"/>
    <w:rPr>
      <w:rFonts w:ascii="Wingdings" w:hAnsi="Wingdings"/>
    </w:rPr>
  </w:style>
  <w:style w:type="paragraph" w:customStyle="1" w:styleId="N0">
    <w:name w:val="N0"/>
    <w:basedOn w:val="Nagwekspisutreci"/>
    <w:link w:val="N0Znak"/>
    <w:qFormat/>
    <w:rsid w:val="008D17AB"/>
    <w:pPr>
      <w:keepLines w:val="0"/>
      <w:spacing w:after="120" w:line="240" w:lineRule="auto"/>
    </w:pPr>
    <w:rPr>
      <w:rFonts w:ascii="Calibri" w:eastAsia="Times New Roman" w:hAnsi="Calibri" w:cs="Times New Roman"/>
      <w:b/>
      <w:bCs/>
      <w:color w:val="auto"/>
      <w:kern w:val="32"/>
      <w:sz w:val="28"/>
    </w:rPr>
  </w:style>
  <w:style w:type="character" w:customStyle="1" w:styleId="N0Znak">
    <w:name w:val="N0 Znak"/>
    <w:link w:val="N0"/>
    <w:rsid w:val="008D17AB"/>
    <w:rPr>
      <w:rFonts w:ascii="Calibri" w:eastAsia="Times New Roman" w:hAnsi="Calibri" w:cs="Times New Roman"/>
      <w:b/>
      <w:bCs/>
      <w:kern w:val="32"/>
      <w:sz w:val="28"/>
      <w:szCs w:val="32"/>
    </w:rPr>
  </w:style>
  <w:style w:type="paragraph" w:styleId="Nagwekspisutreci">
    <w:name w:val="TOC Heading"/>
    <w:basedOn w:val="Nagwek1"/>
    <w:next w:val="Normalny"/>
    <w:uiPriority w:val="39"/>
    <w:semiHidden/>
    <w:unhideWhenUsed/>
    <w:qFormat/>
    <w:rsid w:val="008D17AB"/>
    <w:pPr>
      <w:outlineLvl w:val="9"/>
    </w:pPr>
  </w:style>
  <w:style w:type="paragraph" w:customStyle="1" w:styleId="Standardowywcity">
    <w:name w:val="Standardowy wcięty"/>
    <w:basedOn w:val="NormalnyWeb"/>
    <w:uiPriority w:val="99"/>
    <w:qFormat/>
    <w:rsid w:val="009109C3"/>
    <w:pPr>
      <w:spacing w:before="120" w:beforeAutospacing="0" w:after="120" w:afterAutospacing="0" w:line="280" w:lineRule="atLeast"/>
      <w:ind w:firstLine="851"/>
      <w:contextualSpacing/>
      <w:jc w:val="both"/>
    </w:pPr>
    <w:rPr>
      <w:rFonts w:ascii="Arial" w:hAnsi="Arial" w:cs="Arial"/>
      <w:bCs/>
      <w:color w:val="000000"/>
      <w:sz w:val="20"/>
      <w:szCs w:val="22"/>
      <w:lang w:val="pl-PL" w:eastAsia="pl-PL"/>
    </w:rPr>
  </w:style>
  <w:style w:type="paragraph" w:customStyle="1" w:styleId="Tekstpodstawowy31">
    <w:name w:val="Tekst podstawowy 31"/>
    <w:basedOn w:val="Normalny"/>
    <w:rsid w:val="00BB195D"/>
    <w:pPr>
      <w:suppressAutoHyphens/>
      <w:spacing w:after="0" w:line="360" w:lineRule="auto"/>
      <w:jc w:val="both"/>
    </w:pPr>
    <w:rPr>
      <w:rFonts w:ascii="Tahoma" w:eastAsia="SimSun" w:hAnsi="Tahoma" w:cs="Times New Roman"/>
      <w:kern w:val="1"/>
      <w:sz w:val="20"/>
      <w:szCs w:val="24"/>
      <w:lang w:eastAsia="ar-SA"/>
    </w:rPr>
  </w:style>
  <w:style w:type="paragraph" w:customStyle="1" w:styleId="Verdana2">
    <w:name w:val="Verdana 2"/>
    <w:basedOn w:val="Normalny"/>
    <w:link w:val="Verdana2Znak"/>
    <w:rsid w:val="00301AA6"/>
    <w:pPr>
      <w:suppressAutoHyphens/>
      <w:spacing w:after="0" w:line="360" w:lineRule="auto"/>
      <w:ind w:firstLine="284"/>
      <w:jc w:val="both"/>
    </w:pPr>
    <w:rPr>
      <w:rFonts w:ascii="Verdana" w:eastAsia="Times New Roman" w:hAnsi="Verdana" w:cs="Times New Roman"/>
      <w:sz w:val="20"/>
      <w:szCs w:val="20"/>
      <w:lang w:val="x-none" w:eastAsia="ar-SA"/>
    </w:rPr>
  </w:style>
  <w:style w:type="character" w:customStyle="1" w:styleId="Verdana2Znak">
    <w:name w:val="Verdana 2 Znak"/>
    <w:link w:val="Verdana2"/>
    <w:rsid w:val="00301AA6"/>
    <w:rPr>
      <w:rFonts w:ascii="Verdana" w:eastAsia="Times New Roman" w:hAnsi="Verdana" w:cs="Times New Roman"/>
      <w:sz w:val="20"/>
      <w:szCs w:val="20"/>
      <w:lang w:val="x-none" w:eastAsia="ar-SA"/>
    </w:rPr>
  </w:style>
  <w:style w:type="paragraph" w:customStyle="1" w:styleId="KS1">
    <w:name w:val="KS_1"/>
    <w:basedOn w:val="Normalny"/>
    <w:link w:val="KS1Znak"/>
    <w:qFormat/>
    <w:rsid w:val="00301AA6"/>
    <w:pPr>
      <w:keepNext/>
      <w:pageBreakBefore/>
      <w:tabs>
        <w:tab w:val="center" w:pos="426"/>
        <w:tab w:val="right" w:pos="9072"/>
      </w:tabs>
      <w:suppressAutoHyphens/>
      <w:spacing w:before="240" w:after="0" w:line="360" w:lineRule="auto"/>
      <w:outlineLvl w:val="2"/>
    </w:pPr>
    <w:rPr>
      <w:rFonts w:ascii="Verdana" w:eastAsia="Times New Roman" w:hAnsi="Verdana" w:cs="Times New Roman"/>
      <w:b/>
      <w:noProof/>
      <w:sz w:val="24"/>
      <w:szCs w:val="24"/>
      <w:lang w:val="x-none" w:eastAsia="ar-SA"/>
    </w:rPr>
  </w:style>
  <w:style w:type="paragraph" w:customStyle="1" w:styleId="KS11">
    <w:name w:val="KS_1.1"/>
    <w:basedOn w:val="Normalny"/>
    <w:qFormat/>
    <w:rsid w:val="00301AA6"/>
    <w:pPr>
      <w:keepNext/>
      <w:numPr>
        <w:ilvl w:val="1"/>
        <w:numId w:val="21"/>
      </w:numPr>
      <w:tabs>
        <w:tab w:val="left" w:pos="426"/>
        <w:tab w:val="left" w:pos="993"/>
        <w:tab w:val="left" w:pos="1134"/>
        <w:tab w:val="right" w:pos="9072"/>
      </w:tabs>
      <w:suppressAutoHyphens/>
      <w:spacing w:after="0" w:line="360" w:lineRule="auto"/>
      <w:outlineLvl w:val="1"/>
    </w:pPr>
    <w:rPr>
      <w:rFonts w:ascii="Verdana" w:eastAsia="Times New Roman" w:hAnsi="Verdana" w:cs="Times New Roman"/>
      <w:b/>
      <w:sz w:val="20"/>
      <w:szCs w:val="20"/>
      <w:lang w:val="x-none" w:eastAsia="ar-SA"/>
    </w:rPr>
  </w:style>
  <w:style w:type="character" w:customStyle="1" w:styleId="KS1Znak">
    <w:name w:val="KS_1 Znak"/>
    <w:link w:val="KS1"/>
    <w:rsid w:val="00301AA6"/>
    <w:rPr>
      <w:rFonts w:ascii="Verdana" w:eastAsia="Times New Roman" w:hAnsi="Verdana" w:cs="Times New Roman"/>
      <w:b/>
      <w:noProof/>
      <w:sz w:val="24"/>
      <w:szCs w:val="24"/>
      <w:lang w:val="x-none" w:eastAsia="ar-SA"/>
    </w:rPr>
  </w:style>
  <w:style w:type="paragraph" w:customStyle="1" w:styleId="KS111">
    <w:name w:val="KS_1.1.1"/>
    <w:basedOn w:val="Normalny"/>
    <w:qFormat/>
    <w:rsid w:val="00301AA6"/>
    <w:pPr>
      <w:keepNext/>
      <w:numPr>
        <w:ilvl w:val="2"/>
        <w:numId w:val="21"/>
      </w:numPr>
      <w:tabs>
        <w:tab w:val="left" w:pos="1134"/>
        <w:tab w:val="left" w:pos="1276"/>
        <w:tab w:val="left" w:pos="1560"/>
        <w:tab w:val="right" w:pos="9072"/>
      </w:tabs>
      <w:suppressAutoHyphens/>
      <w:spacing w:after="0" w:line="360" w:lineRule="auto"/>
      <w:outlineLvl w:val="2"/>
    </w:pPr>
    <w:rPr>
      <w:rFonts w:ascii="Verdana" w:eastAsia="Times New Roman" w:hAnsi="Verdana" w:cs="Times New Roman"/>
      <w:b/>
      <w:sz w:val="18"/>
      <w:szCs w:val="18"/>
      <w:lang w:val="x-none" w:eastAsia="ar-SA"/>
    </w:rPr>
  </w:style>
  <w:style w:type="paragraph" w:customStyle="1" w:styleId="KS1nienowyakapit">
    <w:name w:val="KS_1_nie nowy akapit"/>
    <w:basedOn w:val="Normalny"/>
    <w:qFormat/>
    <w:rsid w:val="00301AA6"/>
    <w:pPr>
      <w:keepNext/>
      <w:numPr>
        <w:numId w:val="21"/>
      </w:numPr>
      <w:tabs>
        <w:tab w:val="center" w:pos="426"/>
        <w:tab w:val="right" w:pos="9072"/>
      </w:tabs>
      <w:suppressAutoHyphens/>
      <w:spacing w:before="240" w:after="0" w:line="360" w:lineRule="auto"/>
      <w:outlineLvl w:val="2"/>
    </w:pPr>
    <w:rPr>
      <w:rFonts w:ascii="Verdana" w:eastAsia="Times New Roman" w:hAnsi="Verdana" w:cs="Times New Roman"/>
      <w:b/>
      <w:sz w:val="20"/>
      <w:szCs w:val="20"/>
      <w:lang w:val="x-none" w:eastAsia="ar-SA"/>
    </w:rPr>
  </w:style>
  <w:style w:type="table" w:styleId="Tabelasiatki5ciemnaakcent5">
    <w:name w:val="Grid Table 5 Dark Accent 5"/>
    <w:basedOn w:val="Standardowy"/>
    <w:uiPriority w:val="50"/>
    <w:rsid w:val="004B73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elasiatki5ciemnaakcent1">
    <w:name w:val="Grid Table 5 Dark Accent 1"/>
    <w:basedOn w:val="Standardowy"/>
    <w:uiPriority w:val="50"/>
    <w:rsid w:val="007C45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0087">
      <w:bodyDiv w:val="1"/>
      <w:marLeft w:val="0"/>
      <w:marRight w:val="0"/>
      <w:marTop w:val="0"/>
      <w:marBottom w:val="0"/>
      <w:divBdr>
        <w:top w:val="none" w:sz="0" w:space="0" w:color="auto"/>
        <w:left w:val="none" w:sz="0" w:space="0" w:color="auto"/>
        <w:bottom w:val="none" w:sz="0" w:space="0" w:color="auto"/>
        <w:right w:val="none" w:sz="0" w:space="0" w:color="auto"/>
      </w:divBdr>
    </w:div>
    <w:div w:id="207106548">
      <w:bodyDiv w:val="1"/>
      <w:marLeft w:val="0"/>
      <w:marRight w:val="0"/>
      <w:marTop w:val="0"/>
      <w:marBottom w:val="0"/>
      <w:divBdr>
        <w:top w:val="none" w:sz="0" w:space="0" w:color="auto"/>
        <w:left w:val="none" w:sz="0" w:space="0" w:color="auto"/>
        <w:bottom w:val="none" w:sz="0" w:space="0" w:color="auto"/>
        <w:right w:val="none" w:sz="0" w:space="0" w:color="auto"/>
      </w:divBdr>
    </w:div>
    <w:div w:id="305285061">
      <w:bodyDiv w:val="1"/>
      <w:marLeft w:val="0"/>
      <w:marRight w:val="0"/>
      <w:marTop w:val="0"/>
      <w:marBottom w:val="0"/>
      <w:divBdr>
        <w:top w:val="none" w:sz="0" w:space="0" w:color="auto"/>
        <w:left w:val="none" w:sz="0" w:space="0" w:color="auto"/>
        <w:bottom w:val="none" w:sz="0" w:space="0" w:color="auto"/>
        <w:right w:val="none" w:sz="0" w:space="0" w:color="auto"/>
      </w:divBdr>
    </w:div>
    <w:div w:id="390465761">
      <w:bodyDiv w:val="1"/>
      <w:marLeft w:val="0"/>
      <w:marRight w:val="0"/>
      <w:marTop w:val="0"/>
      <w:marBottom w:val="0"/>
      <w:divBdr>
        <w:top w:val="none" w:sz="0" w:space="0" w:color="auto"/>
        <w:left w:val="none" w:sz="0" w:space="0" w:color="auto"/>
        <w:bottom w:val="none" w:sz="0" w:space="0" w:color="auto"/>
        <w:right w:val="none" w:sz="0" w:space="0" w:color="auto"/>
      </w:divBdr>
    </w:div>
    <w:div w:id="556480909">
      <w:bodyDiv w:val="1"/>
      <w:marLeft w:val="0"/>
      <w:marRight w:val="0"/>
      <w:marTop w:val="0"/>
      <w:marBottom w:val="0"/>
      <w:divBdr>
        <w:top w:val="none" w:sz="0" w:space="0" w:color="auto"/>
        <w:left w:val="none" w:sz="0" w:space="0" w:color="auto"/>
        <w:bottom w:val="none" w:sz="0" w:space="0" w:color="auto"/>
        <w:right w:val="none" w:sz="0" w:space="0" w:color="auto"/>
      </w:divBdr>
    </w:div>
    <w:div w:id="614950400">
      <w:bodyDiv w:val="1"/>
      <w:marLeft w:val="0"/>
      <w:marRight w:val="0"/>
      <w:marTop w:val="0"/>
      <w:marBottom w:val="0"/>
      <w:divBdr>
        <w:top w:val="none" w:sz="0" w:space="0" w:color="auto"/>
        <w:left w:val="none" w:sz="0" w:space="0" w:color="auto"/>
        <w:bottom w:val="none" w:sz="0" w:space="0" w:color="auto"/>
        <w:right w:val="none" w:sz="0" w:space="0" w:color="auto"/>
      </w:divBdr>
    </w:div>
    <w:div w:id="660698563">
      <w:bodyDiv w:val="1"/>
      <w:marLeft w:val="0"/>
      <w:marRight w:val="0"/>
      <w:marTop w:val="0"/>
      <w:marBottom w:val="0"/>
      <w:divBdr>
        <w:top w:val="none" w:sz="0" w:space="0" w:color="auto"/>
        <w:left w:val="none" w:sz="0" w:space="0" w:color="auto"/>
        <w:bottom w:val="none" w:sz="0" w:space="0" w:color="auto"/>
        <w:right w:val="none" w:sz="0" w:space="0" w:color="auto"/>
      </w:divBdr>
    </w:div>
    <w:div w:id="712343144">
      <w:bodyDiv w:val="1"/>
      <w:marLeft w:val="0"/>
      <w:marRight w:val="0"/>
      <w:marTop w:val="0"/>
      <w:marBottom w:val="0"/>
      <w:divBdr>
        <w:top w:val="none" w:sz="0" w:space="0" w:color="auto"/>
        <w:left w:val="none" w:sz="0" w:space="0" w:color="auto"/>
        <w:bottom w:val="none" w:sz="0" w:space="0" w:color="auto"/>
        <w:right w:val="none" w:sz="0" w:space="0" w:color="auto"/>
      </w:divBdr>
      <w:divsChild>
        <w:div w:id="1240477590">
          <w:marLeft w:val="0"/>
          <w:marRight w:val="0"/>
          <w:marTop w:val="0"/>
          <w:marBottom w:val="0"/>
          <w:divBdr>
            <w:top w:val="none" w:sz="0" w:space="0" w:color="auto"/>
            <w:left w:val="none" w:sz="0" w:space="0" w:color="auto"/>
            <w:bottom w:val="none" w:sz="0" w:space="0" w:color="auto"/>
            <w:right w:val="none" w:sz="0" w:space="0" w:color="auto"/>
          </w:divBdr>
        </w:div>
      </w:divsChild>
    </w:div>
    <w:div w:id="778720440">
      <w:bodyDiv w:val="1"/>
      <w:marLeft w:val="0"/>
      <w:marRight w:val="0"/>
      <w:marTop w:val="0"/>
      <w:marBottom w:val="0"/>
      <w:divBdr>
        <w:top w:val="none" w:sz="0" w:space="0" w:color="auto"/>
        <w:left w:val="none" w:sz="0" w:space="0" w:color="auto"/>
        <w:bottom w:val="none" w:sz="0" w:space="0" w:color="auto"/>
        <w:right w:val="none" w:sz="0" w:space="0" w:color="auto"/>
      </w:divBdr>
    </w:div>
    <w:div w:id="786047372">
      <w:bodyDiv w:val="1"/>
      <w:marLeft w:val="0"/>
      <w:marRight w:val="0"/>
      <w:marTop w:val="0"/>
      <w:marBottom w:val="0"/>
      <w:divBdr>
        <w:top w:val="none" w:sz="0" w:space="0" w:color="auto"/>
        <w:left w:val="none" w:sz="0" w:space="0" w:color="auto"/>
        <w:bottom w:val="none" w:sz="0" w:space="0" w:color="auto"/>
        <w:right w:val="none" w:sz="0" w:space="0" w:color="auto"/>
      </w:divBdr>
    </w:div>
    <w:div w:id="856777340">
      <w:bodyDiv w:val="1"/>
      <w:marLeft w:val="0"/>
      <w:marRight w:val="0"/>
      <w:marTop w:val="0"/>
      <w:marBottom w:val="0"/>
      <w:divBdr>
        <w:top w:val="none" w:sz="0" w:space="0" w:color="auto"/>
        <w:left w:val="none" w:sz="0" w:space="0" w:color="auto"/>
        <w:bottom w:val="none" w:sz="0" w:space="0" w:color="auto"/>
        <w:right w:val="none" w:sz="0" w:space="0" w:color="auto"/>
      </w:divBdr>
    </w:div>
    <w:div w:id="967124863">
      <w:bodyDiv w:val="1"/>
      <w:marLeft w:val="0"/>
      <w:marRight w:val="0"/>
      <w:marTop w:val="0"/>
      <w:marBottom w:val="0"/>
      <w:divBdr>
        <w:top w:val="none" w:sz="0" w:space="0" w:color="auto"/>
        <w:left w:val="none" w:sz="0" w:space="0" w:color="auto"/>
        <w:bottom w:val="none" w:sz="0" w:space="0" w:color="auto"/>
        <w:right w:val="none" w:sz="0" w:space="0" w:color="auto"/>
      </w:divBdr>
    </w:div>
    <w:div w:id="1040974251">
      <w:bodyDiv w:val="1"/>
      <w:marLeft w:val="0"/>
      <w:marRight w:val="0"/>
      <w:marTop w:val="0"/>
      <w:marBottom w:val="0"/>
      <w:divBdr>
        <w:top w:val="none" w:sz="0" w:space="0" w:color="auto"/>
        <w:left w:val="none" w:sz="0" w:space="0" w:color="auto"/>
        <w:bottom w:val="none" w:sz="0" w:space="0" w:color="auto"/>
        <w:right w:val="none" w:sz="0" w:space="0" w:color="auto"/>
      </w:divBdr>
    </w:div>
    <w:div w:id="1142456187">
      <w:bodyDiv w:val="1"/>
      <w:marLeft w:val="0"/>
      <w:marRight w:val="0"/>
      <w:marTop w:val="0"/>
      <w:marBottom w:val="0"/>
      <w:divBdr>
        <w:top w:val="none" w:sz="0" w:space="0" w:color="auto"/>
        <w:left w:val="none" w:sz="0" w:space="0" w:color="auto"/>
        <w:bottom w:val="none" w:sz="0" w:space="0" w:color="auto"/>
        <w:right w:val="none" w:sz="0" w:space="0" w:color="auto"/>
      </w:divBdr>
    </w:div>
    <w:div w:id="1174347052">
      <w:bodyDiv w:val="1"/>
      <w:marLeft w:val="0"/>
      <w:marRight w:val="0"/>
      <w:marTop w:val="0"/>
      <w:marBottom w:val="0"/>
      <w:divBdr>
        <w:top w:val="none" w:sz="0" w:space="0" w:color="auto"/>
        <w:left w:val="none" w:sz="0" w:space="0" w:color="auto"/>
        <w:bottom w:val="none" w:sz="0" w:space="0" w:color="auto"/>
        <w:right w:val="none" w:sz="0" w:space="0" w:color="auto"/>
      </w:divBdr>
    </w:div>
    <w:div w:id="1276518606">
      <w:bodyDiv w:val="1"/>
      <w:marLeft w:val="0"/>
      <w:marRight w:val="0"/>
      <w:marTop w:val="0"/>
      <w:marBottom w:val="0"/>
      <w:divBdr>
        <w:top w:val="none" w:sz="0" w:space="0" w:color="auto"/>
        <w:left w:val="none" w:sz="0" w:space="0" w:color="auto"/>
        <w:bottom w:val="none" w:sz="0" w:space="0" w:color="auto"/>
        <w:right w:val="none" w:sz="0" w:space="0" w:color="auto"/>
      </w:divBdr>
    </w:div>
    <w:div w:id="1521314090">
      <w:bodyDiv w:val="1"/>
      <w:marLeft w:val="0"/>
      <w:marRight w:val="0"/>
      <w:marTop w:val="0"/>
      <w:marBottom w:val="0"/>
      <w:divBdr>
        <w:top w:val="none" w:sz="0" w:space="0" w:color="auto"/>
        <w:left w:val="none" w:sz="0" w:space="0" w:color="auto"/>
        <w:bottom w:val="none" w:sz="0" w:space="0" w:color="auto"/>
        <w:right w:val="none" w:sz="0" w:space="0" w:color="auto"/>
      </w:divBdr>
    </w:div>
    <w:div w:id="1562595314">
      <w:bodyDiv w:val="1"/>
      <w:marLeft w:val="0"/>
      <w:marRight w:val="0"/>
      <w:marTop w:val="0"/>
      <w:marBottom w:val="0"/>
      <w:divBdr>
        <w:top w:val="none" w:sz="0" w:space="0" w:color="auto"/>
        <w:left w:val="none" w:sz="0" w:space="0" w:color="auto"/>
        <w:bottom w:val="none" w:sz="0" w:space="0" w:color="auto"/>
        <w:right w:val="none" w:sz="0" w:space="0" w:color="auto"/>
      </w:divBdr>
    </w:div>
    <w:div w:id="1574510212">
      <w:bodyDiv w:val="1"/>
      <w:marLeft w:val="0"/>
      <w:marRight w:val="0"/>
      <w:marTop w:val="0"/>
      <w:marBottom w:val="0"/>
      <w:divBdr>
        <w:top w:val="none" w:sz="0" w:space="0" w:color="auto"/>
        <w:left w:val="none" w:sz="0" w:space="0" w:color="auto"/>
        <w:bottom w:val="none" w:sz="0" w:space="0" w:color="auto"/>
        <w:right w:val="none" w:sz="0" w:space="0" w:color="auto"/>
      </w:divBdr>
    </w:div>
    <w:div w:id="1598948781">
      <w:bodyDiv w:val="1"/>
      <w:marLeft w:val="0"/>
      <w:marRight w:val="0"/>
      <w:marTop w:val="0"/>
      <w:marBottom w:val="0"/>
      <w:divBdr>
        <w:top w:val="none" w:sz="0" w:space="0" w:color="auto"/>
        <w:left w:val="none" w:sz="0" w:space="0" w:color="auto"/>
        <w:bottom w:val="none" w:sz="0" w:space="0" w:color="auto"/>
        <w:right w:val="none" w:sz="0" w:space="0" w:color="auto"/>
      </w:divBdr>
    </w:div>
    <w:div w:id="1642954694">
      <w:bodyDiv w:val="1"/>
      <w:marLeft w:val="0"/>
      <w:marRight w:val="0"/>
      <w:marTop w:val="0"/>
      <w:marBottom w:val="0"/>
      <w:divBdr>
        <w:top w:val="none" w:sz="0" w:space="0" w:color="auto"/>
        <w:left w:val="none" w:sz="0" w:space="0" w:color="auto"/>
        <w:bottom w:val="none" w:sz="0" w:space="0" w:color="auto"/>
        <w:right w:val="none" w:sz="0" w:space="0" w:color="auto"/>
      </w:divBdr>
    </w:div>
    <w:div w:id="1882935491">
      <w:bodyDiv w:val="1"/>
      <w:marLeft w:val="0"/>
      <w:marRight w:val="0"/>
      <w:marTop w:val="0"/>
      <w:marBottom w:val="0"/>
      <w:divBdr>
        <w:top w:val="none" w:sz="0" w:space="0" w:color="auto"/>
        <w:left w:val="none" w:sz="0" w:space="0" w:color="auto"/>
        <w:bottom w:val="none" w:sz="0" w:space="0" w:color="auto"/>
        <w:right w:val="none" w:sz="0" w:space="0" w:color="auto"/>
      </w:divBdr>
      <w:divsChild>
        <w:div w:id="493033078">
          <w:marLeft w:val="0"/>
          <w:marRight w:val="0"/>
          <w:marTop w:val="0"/>
          <w:marBottom w:val="0"/>
          <w:divBdr>
            <w:top w:val="none" w:sz="0" w:space="0" w:color="auto"/>
            <w:left w:val="none" w:sz="0" w:space="0" w:color="auto"/>
            <w:bottom w:val="none" w:sz="0" w:space="0" w:color="auto"/>
            <w:right w:val="none" w:sz="0" w:space="0" w:color="auto"/>
          </w:divBdr>
        </w:div>
        <w:div w:id="1069382944">
          <w:marLeft w:val="0"/>
          <w:marRight w:val="0"/>
          <w:marTop w:val="0"/>
          <w:marBottom w:val="0"/>
          <w:divBdr>
            <w:top w:val="none" w:sz="0" w:space="0" w:color="auto"/>
            <w:left w:val="none" w:sz="0" w:space="0" w:color="auto"/>
            <w:bottom w:val="none" w:sz="0" w:space="0" w:color="auto"/>
            <w:right w:val="none" w:sz="0" w:space="0" w:color="auto"/>
          </w:divBdr>
        </w:div>
      </w:divsChild>
    </w:div>
    <w:div w:id="1975717178">
      <w:bodyDiv w:val="1"/>
      <w:marLeft w:val="0"/>
      <w:marRight w:val="0"/>
      <w:marTop w:val="0"/>
      <w:marBottom w:val="0"/>
      <w:divBdr>
        <w:top w:val="none" w:sz="0" w:space="0" w:color="auto"/>
        <w:left w:val="none" w:sz="0" w:space="0" w:color="auto"/>
        <w:bottom w:val="none" w:sz="0" w:space="0" w:color="auto"/>
        <w:right w:val="none" w:sz="0" w:space="0" w:color="auto"/>
      </w:divBdr>
    </w:div>
    <w:div w:id="1984113438">
      <w:bodyDiv w:val="1"/>
      <w:marLeft w:val="0"/>
      <w:marRight w:val="0"/>
      <w:marTop w:val="0"/>
      <w:marBottom w:val="0"/>
      <w:divBdr>
        <w:top w:val="none" w:sz="0" w:space="0" w:color="auto"/>
        <w:left w:val="none" w:sz="0" w:space="0" w:color="auto"/>
        <w:bottom w:val="none" w:sz="0" w:space="0" w:color="auto"/>
        <w:right w:val="none" w:sz="0" w:space="0" w:color="auto"/>
      </w:divBdr>
    </w:div>
    <w:div w:id="2034139074">
      <w:bodyDiv w:val="1"/>
      <w:marLeft w:val="0"/>
      <w:marRight w:val="0"/>
      <w:marTop w:val="0"/>
      <w:marBottom w:val="0"/>
      <w:divBdr>
        <w:top w:val="none" w:sz="0" w:space="0" w:color="auto"/>
        <w:left w:val="none" w:sz="0" w:space="0" w:color="auto"/>
        <w:bottom w:val="none" w:sz="0" w:space="0" w:color="auto"/>
        <w:right w:val="none" w:sz="0" w:space="0" w:color="auto"/>
      </w:divBdr>
    </w:div>
    <w:div w:id="207253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65C6D-C8A9-46D3-84B4-34476F3D9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8360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Prosimy o rozważenie czy wydrukowanie tego maila jest konieczne.            Oszczędzając papier przyczyniamy się do ochrony środowiska.</dc:creator>
  <cp:lastModifiedBy>Martyna_Ga9</cp:lastModifiedBy>
  <cp:revision>26</cp:revision>
  <cp:lastPrinted>2024-09-29T19:50:00Z</cp:lastPrinted>
  <dcterms:created xsi:type="dcterms:W3CDTF">2023-10-08T18:30:00Z</dcterms:created>
  <dcterms:modified xsi:type="dcterms:W3CDTF">2024-10-30T09:36:00Z</dcterms:modified>
</cp:coreProperties>
</file>